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1ACA" w:rsidRDefault="0096111A">
      <w:pPr>
        <w:tabs>
          <w:tab w:val="right" w:pos="9630"/>
        </w:tabs>
        <w:spacing w:after="0"/>
        <w:rPr>
          <w:rFonts w:ascii="Arial" w:hAnsi="Arial" w:cs="Arial"/>
          <w:sz w:val="22"/>
          <w:szCs w:val="22"/>
          <w:lang w:val="en-US" w:eastAsia="zh-CN"/>
        </w:rPr>
      </w:pPr>
      <w:r>
        <w:rPr>
          <w:rFonts w:ascii="Arial" w:hAnsi="Arial" w:cs="Arial"/>
          <w:b/>
          <w:sz w:val="22"/>
          <w:szCs w:val="22"/>
        </w:rPr>
        <w:t>3GPP TSG RAN WG1 #1</w:t>
      </w:r>
      <w:r>
        <w:rPr>
          <w:rFonts w:ascii="Arial" w:hAnsi="Arial" w:cs="Arial" w:hint="eastAsia"/>
          <w:b/>
          <w:sz w:val="22"/>
          <w:szCs w:val="22"/>
        </w:rPr>
        <w:t>1</w:t>
      </w:r>
      <w:r>
        <w:rPr>
          <w:rFonts w:ascii="Arial" w:hAnsi="Arial" w:cs="Arial" w:hint="eastAsia"/>
          <w:b/>
          <w:sz w:val="22"/>
          <w:szCs w:val="22"/>
          <w:lang w:val="en-US" w:eastAsia="zh-CN"/>
        </w:rPr>
        <w:t>8bis</w:t>
      </w:r>
      <w:r>
        <w:rPr>
          <w:rFonts w:ascii="Arial" w:hAnsi="Arial" w:cs="Arial"/>
          <w:b/>
          <w:sz w:val="22"/>
          <w:szCs w:val="22"/>
        </w:rPr>
        <w:t xml:space="preserve">                                    </w:t>
      </w:r>
      <w:r>
        <w:rPr>
          <w:rFonts w:ascii="Arial" w:hAnsi="Arial" w:cs="Arial" w:hint="eastAsia"/>
          <w:b/>
          <w:sz w:val="22"/>
          <w:szCs w:val="22"/>
        </w:rPr>
        <w:t xml:space="preserve">      </w:t>
      </w:r>
      <w:r>
        <w:rPr>
          <w:rFonts w:ascii="Arial" w:hAnsi="Arial" w:cs="Arial"/>
          <w:b/>
          <w:sz w:val="22"/>
          <w:szCs w:val="22"/>
        </w:rPr>
        <w:t xml:space="preserve">                                  </w:t>
      </w:r>
      <w:r>
        <w:rPr>
          <w:rFonts w:ascii="Arial" w:hAnsi="Arial" w:cs="Arial" w:hint="eastAsia"/>
          <w:b/>
          <w:sz w:val="22"/>
          <w:szCs w:val="22"/>
          <w:lang w:val="en-US" w:eastAsia="zh-CN"/>
        </w:rPr>
        <w:t xml:space="preserve"> </w:t>
      </w:r>
      <w:r>
        <w:rPr>
          <w:rFonts w:ascii="Arial" w:hAnsi="Arial" w:cs="Arial"/>
          <w:b/>
          <w:sz w:val="22"/>
          <w:szCs w:val="22"/>
        </w:rPr>
        <w:t xml:space="preserve">   </w:t>
      </w:r>
      <w:r>
        <w:rPr>
          <w:rFonts w:ascii="Arial" w:hAnsi="Arial" w:cs="Arial" w:hint="eastAsia"/>
          <w:b/>
          <w:sz w:val="22"/>
          <w:szCs w:val="22"/>
          <w:lang w:val="en-US" w:eastAsia="zh-CN"/>
        </w:rPr>
        <w:t xml:space="preserve"> </w:t>
      </w:r>
      <w:r>
        <w:rPr>
          <w:rFonts w:ascii="Arial" w:hAnsi="Arial" w:cs="Arial"/>
          <w:b/>
          <w:sz w:val="22"/>
          <w:szCs w:val="22"/>
        </w:rPr>
        <w:t xml:space="preserve">      R1-240</w:t>
      </w:r>
      <w:r>
        <w:rPr>
          <w:rFonts w:ascii="Arial" w:hAnsi="Arial" w:cs="Arial" w:hint="eastAsia"/>
          <w:b/>
          <w:sz w:val="22"/>
          <w:szCs w:val="22"/>
          <w:lang w:val="en-US" w:eastAsia="zh-CN"/>
        </w:rPr>
        <w:t>7808</w:t>
      </w:r>
    </w:p>
    <w:p w:rsidR="00BD1ACA" w:rsidRDefault="0096111A">
      <w:pPr>
        <w:rPr>
          <w:rFonts w:ascii="Arial" w:hAnsi="Arial" w:cs="Arial"/>
          <w:b/>
          <w:sz w:val="22"/>
          <w:szCs w:val="22"/>
        </w:rPr>
      </w:pPr>
      <w:r>
        <w:rPr>
          <w:rFonts w:ascii="Arial" w:hAnsi="Arial" w:cs="Arial" w:hint="eastAsia"/>
          <w:b/>
          <w:sz w:val="22"/>
          <w:szCs w:val="22"/>
          <w:lang w:val="en-US" w:eastAsia="zh-CN"/>
        </w:rPr>
        <w:t>Hefei</w:t>
      </w:r>
      <w:r>
        <w:rPr>
          <w:rFonts w:ascii="Arial" w:hAnsi="Arial" w:cs="Arial"/>
          <w:b/>
          <w:sz w:val="22"/>
          <w:szCs w:val="22"/>
        </w:rPr>
        <w:t xml:space="preserve">, </w:t>
      </w:r>
      <w:r>
        <w:rPr>
          <w:rFonts w:ascii="Arial" w:hAnsi="Arial" w:cs="Arial" w:hint="eastAsia"/>
          <w:b/>
          <w:sz w:val="22"/>
          <w:szCs w:val="22"/>
          <w:lang w:val="en-US" w:eastAsia="zh-CN"/>
        </w:rPr>
        <w:t>China</w:t>
      </w:r>
      <w:r>
        <w:rPr>
          <w:rFonts w:ascii="Arial" w:hAnsi="Arial" w:cs="Arial"/>
          <w:b/>
          <w:sz w:val="22"/>
          <w:szCs w:val="22"/>
        </w:rPr>
        <w:t xml:space="preserve">, </w:t>
      </w:r>
      <w:r>
        <w:rPr>
          <w:rFonts w:ascii="Arial" w:hAnsi="Arial" w:cs="Arial" w:hint="eastAsia"/>
          <w:b/>
          <w:sz w:val="22"/>
          <w:szCs w:val="22"/>
          <w:lang w:val="en-US" w:eastAsia="zh-CN"/>
        </w:rPr>
        <w:t>October</w:t>
      </w:r>
      <w:r>
        <w:rPr>
          <w:rFonts w:ascii="Arial" w:hAnsi="Arial" w:cs="Arial"/>
          <w:b/>
          <w:sz w:val="22"/>
          <w:szCs w:val="22"/>
        </w:rPr>
        <w:t xml:space="preserve"> </w:t>
      </w:r>
      <w:r>
        <w:rPr>
          <w:rFonts w:ascii="Arial" w:hAnsi="Arial" w:cs="Arial" w:hint="eastAsia"/>
          <w:b/>
          <w:sz w:val="22"/>
          <w:szCs w:val="22"/>
          <w:lang w:val="en-US" w:eastAsia="zh-CN"/>
        </w:rPr>
        <w:t>14</w:t>
      </w:r>
      <w:r>
        <w:rPr>
          <w:rFonts w:ascii="Arial" w:hAnsi="Arial" w:cs="Arial" w:hint="eastAsia"/>
          <w:b/>
          <w:sz w:val="22"/>
          <w:szCs w:val="22"/>
          <w:vertAlign w:val="superscript"/>
        </w:rPr>
        <w:t>th</w:t>
      </w:r>
      <w:r>
        <w:rPr>
          <w:rFonts w:ascii="Arial" w:hAnsi="Arial" w:cs="Arial"/>
          <w:b/>
          <w:sz w:val="22"/>
          <w:szCs w:val="22"/>
        </w:rPr>
        <w:t xml:space="preserve"> – </w:t>
      </w:r>
      <w:r>
        <w:rPr>
          <w:rFonts w:ascii="Arial" w:hAnsi="Arial" w:cs="Arial" w:hint="eastAsia"/>
          <w:b/>
          <w:sz w:val="22"/>
          <w:szCs w:val="22"/>
          <w:lang w:val="en-US" w:eastAsia="zh-CN"/>
        </w:rPr>
        <w:t>18</w:t>
      </w:r>
      <w:r>
        <w:rPr>
          <w:rFonts w:ascii="Arial" w:hAnsi="Arial" w:cs="Arial" w:hint="eastAsia"/>
          <w:b/>
          <w:sz w:val="22"/>
          <w:szCs w:val="22"/>
          <w:vertAlign w:val="superscript"/>
          <w:lang w:val="en-US" w:eastAsia="zh-CN"/>
        </w:rPr>
        <w:t>th</w:t>
      </w:r>
      <w:r>
        <w:rPr>
          <w:rFonts w:ascii="Arial" w:hAnsi="Arial" w:cs="Arial"/>
          <w:b/>
          <w:sz w:val="22"/>
          <w:szCs w:val="22"/>
          <w:vertAlign w:val="superscript"/>
        </w:rPr>
        <w:t>,</w:t>
      </w:r>
      <w:r>
        <w:rPr>
          <w:rFonts w:ascii="Arial" w:hAnsi="Arial" w:cs="Arial"/>
          <w:b/>
          <w:sz w:val="22"/>
          <w:szCs w:val="22"/>
        </w:rPr>
        <w:t xml:space="preserve"> 2024</w:t>
      </w:r>
    </w:p>
    <w:p w:rsidR="00BD1ACA" w:rsidRDefault="00BD1ACA">
      <w:pPr>
        <w:rPr>
          <w:rFonts w:ascii="Arial" w:hAnsi="Arial" w:cs="Arial"/>
        </w:rPr>
      </w:pPr>
    </w:p>
    <w:p w:rsidR="00BD1ACA" w:rsidRDefault="0096111A">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hint="eastAsia"/>
          <w:b/>
        </w:rPr>
        <w:t>ZTE Corporation, Sanechips</w:t>
      </w:r>
    </w:p>
    <w:p w:rsidR="00BD1ACA" w:rsidRDefault="0096111A">
      <w:pPr>
        <w:spacing w:after="60"/>
        <w:ind w:left="1985" w:hanging="1985"/>
        <w:rPr>
          <w:rFonts w:ascii="Arial" w:hAnsi="Arial" w:cs="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Discussion on SBFD random access operation</w:t>
      </w:r>
    </w:p>
    <w:p w:rsidR="00BD1ACA" w:rsidRDefault="0096111A">
      <w:pPr>
        <w:spacing w:after="60"/>
        <w:ind w:left="1985" w:hanging="1985"/>
        <w:rPr>
          <w:rFonts w:ascii="Arial" w:hAnsi="Arial" w:cs="Arial"/>
          <w:bCs/>
          <w:lang w:val="en-US"/>
        </w:rPr>
      </w:pPr>
      <w:r>
        <w:rPr>
          <w:rFonts w:ascii="Arial" w:hAnsi="Arial" w:cs="Arial"/>
          <w:b/>
        </w:rPr>
        <w:t xml:space="preserve">Agenda </w:t>
      </w:r>
      <w:r>
        <w:rPr>
          <w:rFonts w:ascii="Arial" w:hAnsi="Arial" w:cs="Arial"/>
          <w:b/>
        </w:rPr>
        <w:t>item:</w:t>
      </w:r>
      <w:r>
        <w:rPr>
          <w:rFonts w:ascii="Arial" w:hAnsi="Arial" w:cs="Arial"/>
          <w:b/>
        </w:rPr>
        <w:tab/>
      </w:r>
      <w:r>
        <w:rPr>
          <w:rFonts w:ascii="Arial" w:hAnsi="Arial" w:cs="Arial" w:hint="eastAsia"/>
          <w:b/>
          <w:lang w:val="en-US" w:eastAsia="zh-CN"/>
        </w:rPr>
        <w:t>9</w:t>
      </w:r>
      <w:r>
        <w:rPr>
          <w:rFonts w:ascii="Arial" w:hAnsi="Arial" w:cs="Arial"/>
          <w:b/>
        </w:rPr>
        <w:t>.</w:t>
      </w:r>
      <w:r>
        <w:rPr>
          <w:rFonts w:ascii="Arial" w:hAnsi="Arial" w:cs="Arial" w:hint="eastAsia"/>
          <w:b/>
          <w:lang w:val="en-US" w:eastAsia="zh-CN"/>
        </w:rPr>
        <w:t>3.2</w:t>
      </w:r>
    </w:p>
    <w:p w:rsidR="00BD1ACA" w:rsidRDefault="0096111A">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rsidR="00BD1ACA" w:rsidRDefault="0096111A">
      <w:pPr>
        <w:pStyle w:val="1"/>
        <w:pBdr>
          <w:top w:val="single" w:sz="12" w:space="0" w:color="auto"/>
        </w:pBdr>
      </w:pPr>
      <w:r>
        <w:rPr>
          <w:rFonts w:hint="eastAsia"/>
          <w:lang w:val="en-US" w:eastAsia="zh-CN"/>
        </w:rPr>
        <w:t xml:space="preserve"> </w:t>
      </w:r>
      <w:r>
        <w:t>Introduction</w:t>
      </w:r>
    </w:p>
    <w:p w:rsidR="00BD1ACA" w:rsidRDefault="0096111A">
      <w:pPr>
        <w:spacing w:after="180"/>
        <w:rPr>
          <w:lang w:val="en-US" w:eastAsia="zh-CN"/>
        </w:rPr>
      </w:pPr>
      <w:r>
        <w:rPr>
          <w:rFonts w:hint="eastAsia"/>
          <w:lang w:eastAsia="zh-CN"/>
        </w:rPr>
        <w:t>I</w:t>
      </w:r>
      <w:r>
        <w:rPr>
          <w:lang w:eastAsia="zh-CN"/>
        </w:rPr>
        <w:t>n RAN#</w:t>
      </w:r>
      <w:r>
        <w:rPr>
          <w:rFonts w:hint="eastAsia"/>
          <w:lang w:val="en-US" w:eastAsia="zh-CN"/>
        </w:rPr>
        <w:t>104</w:t>
      </w:r>
      <w:r>
        <w:rPr>
          <w:lang w:eastAsia="zh-CN"/>
        </w:rPr>
        <w:t xml:space="preserve"> meeting, a </w:t>
      </w:r>
      <w:r>
        <w:rPr>
          <w:rFonts w:hint="eastAsia"/>
          <w:lang w:val="en-US" w:eastAsia="zh-CN"/>
        </w:rPr>
        <w:t>revised WID</w:t>
      </w:r>
      <w:r>
        <w:rPr>
          <w:lang w:eastAsia="zh-CN"/>
        </w:rPr>
        <w:t xml:space="preserve"> o</w:t>
      </w:r>
      <w:r>
        <w:rPr>
          <w:rFonts w:hint="eastAsia"/>
          <w:lang w:val="en-US" w:eastAsia="zh-CN"/>
        </w:rPr>
        <w:t xml:space="preserve">n evolution of NR duplex operation: Sub-band full duplex (SBFD) has been </w:t>
      </w:r>
      <w:r>
        <w:rPr>
          <w:color w:val="000000"/>
        </w:rPr>
        <w:t>approved</w:t>
      </w:r>
      <w:r>
        <w:rPr>
          <w:rFonts w:hint="eastAsia"/>
          <w:lang w:val="en-US" w:eastAsia="zh-CN"/>
        </w:rPr>
        <w:t xml:space="preserve"> </w:t>
      </w:r>
      <w:r>
        <w:rPr>
          <w:rFonts w:hint="eastAsia"/>
          <w:lang w:eastAsia="zh-CN"/>
        </w:rPr>
        <w:t>[1]</w:t>
      </w:r>
      <w:r>
        <w:rPr>
          <w:rFonts w:hint="eastAsia"/>
          <w:lang w:val="en-US" w:eastAsia="zh-CN"/>
        </w:rPr>
        <w:t xml:space="preserve">. </w:t>
      </w:r>
      <w:r>
        <w:rPr>
          <w:lang w:val="en-US" w:eastAsia="zh-CN"/>
        </w:rPr>
        <w:t>The objective on</w:t>
      </w:r>
      <w:r>
        <w:rPr>
          <w:rFonts w:hint="eastAsia"/>
          <w:lang w:val="en-US" w:eastAsia="zh-CN"/>
        </w:rPr>
        <w:t xml:space="preserve"> </w:t>
      </w:r>
      <w:bookmarkStart w:id="0" w:name="OLE_LINK13"/>
      <w:r>
        <w:rPr>
          <w:rFonts w:hint="eastAsia"/>
          <w:lang w:val="en-US" w:eastAsia="zh-CN"/>
        </w:rPr>
        <w:t xml:space="preserve">random access operation </w:t>
      </w:r>
      <w:r>
        <w:rPr>
          <w:lang w:val="en-US" w:eastAsia="zh-CN"/>
        </w:rPr>
        <w:t>for SBFD aware</w:t>
      </w:r>
      <w:r>
        <w:rPr>
          <w:rFonts w:hint="eastAsia"/>
          <w:lang w:val="en-US" w:eastAsia="zh-CN"/>
        </w:rPr>
        <w:t xml:space="preserve"> UE in both of </w:t>
      </w:r>
      <w:r>
        <w:rPr>
          <w:rFonts w:hint="eastAsia"/>
          <w:lang w:val="en-US" w:eastAsia="zh-CN"/>
        </w:rPr>
        <w:t>RRC_CONNECTED mode and RRC_IDLE/INACTIVE mode are to be specified</w:t>
      </w:r>
      <w:bookmarkEnd w:id="0"/>
      <w:r>
        <w:rPr>
          <w:rFonts w:hint="eastAsia"/>
          <w:lang w:val="en-US" w:eastAsia="zh-CN"/>
        </w:rPr>
        <w:t>. In addition, during previous RAN1 meetings, some working assumption/conclusions/agreements were also reached [2][3][4][5].</w:t>
      </w:r>
    </w:p>
    <w:tbl>
      <w:tblPr>
        <w:tblStyle w:val="ae"/>
        <w:tblW w:w="0" w:type="auto"/>
        <w:tblInd w:w="105" w:type="dxa"/>
        <w:tblLook w:val="04A0" w:firstRow="1" w:lastRow="0" w:firstColumn="1" w:lastColumn="0" w:noHBand="0" w:noVBand="1"/>
      </w:tblPr>
      <w:tblGrid>
        <w:gridCol w:w="9524"/>
      </w:tblGrid>
      <w:tr w:rsidR="00BD1ACA">
        <w:tc>
          <w:tcPr>
            <w:tcW w:w="9634" w:type="dxa"/>
          </w:tcPr>
          <w:p w:rsidR="00BD1ACA" w:rsidRDefault="0096111A">
            <w:pPr>
              <w:numPr>
                <w:ilvl w:val="255"/>
                <w:numId w:val="0"/>
              </w:numPr>
              <w:spacing w:afterLines="50"/>
              <w:jc w:val="left"/>
              <w:rPr>
                <w:bCs/>
                <w:lang w:eastAsia="ko-KR"/>
              </w:rPr>
            </w:pPr>
            <w:bookmarkStart w:id="1" w:name="_Hlk89819652"/>
            <w:r>
              <w:rPr>
                <w:rFonts w:hint="eastAsia"/>
                <w:bCs/>
                <w:lang w:eastAsia="ko-KR"/>
              </w:rPr>
              <w:t xml:space="preserve">The objectives are as </w:t>
            </w:r>
            <w:r>
              <w:rPr>
                <w:bCs/>
                <w:lang w:eastAsia="ko-KR"/>
              </w:rPr>
              <w:t>follows</w:t>
            </w:r>
            <w:r>
              <w:rPr>
                <w:rFonts w:hint="eastAsia"/>
                <w:bCs/>
                <w:lang w:eastAsia="ko-KR"/>
              </w:rPr>
              <w:t>:</w:t>
            </w:r>
          </w:p>
          <w:p w:rsidR="00BD1ACA" w:rsidRDefault="0096111A">
            <w:pPr>
              <w:numPr>
                <w:ilvl w:val="0"/>
                <w:numId w:val="13"/>
              </w:numPr>
              <w:spacing w:afterLines="50"/>
              <w:rPr>
                <w:lang w:val="en-US" w:eastAsia="ko-KR"/>
              </w:rPr>
            </w:pPr>
            <w:r>
              <w:rPr>
                <w:rFonts w:hint="eastAsia"/>
                <w:lang w:val="en-US" w:eastAsia="zh-CN"/>
              </w:rPr>
              <w:t>...</w:t>
            </w:r>
          </w:p>
          <w:p w:rsidR="00BD1ACA" w:rsidRDefault="0096111A">
            <w:pPr>
              <w:numPr>
                <w:ilvl w:val="0"/>
                <w:numId w:val="13"/>
              </w:numPr>
              <w:spacing w:afterLines="50"/>
              <w:rPr>
                <w:rFonts w:eastAsia="Malgun Gothic"/>
                <w:lang w:val="en-US" w:eastAsia="ko-KR"/>
              </w:rPr>
            </w:pPr>
            <w:r>
              <w:rPr>
                <w:lang w:val="en-US" w:eastAsia="zh-CN"/>
              </w:rPr>
              <w:t xml:space="preserve">Specify SBFD operation to </w:t>
            </w:r>
            <w:r>
              <w:rPr>
                <w:lang w:val="en-US" w:eastAsia="zh-CN"/>
              </w:rPr>
              <w:t>support random access in SBFD symbols by UEs in RRC_CONNECTED mode and RRC_IDLE/INACTIVE mode [RAN1, RAN2]</w:t>
            </w:r>
          </w:p>
          <w:p w:rsidR="00BD1ACA" w:rsidRDefault="0096111A">
            <w:pPr>
              <w:numPr>
                <w:ilvl w:val="0"/>
                <w:numId w:val="13"/>
              </w:numPr>
              <w:spacing w:afterLines="50"/>
              <w:rPr>
                <w:rFonts w:ascii="New York" w:eastAsia="Malgun Gothic" w:hAnsi="New York"/>
                <w:bCs/>
                <w:lang w:eastAsia="ko-KR"/>
              </w:rPr>
            </w:pPr>
            <w:r>
              <w:rPr>
                <w:rFonts w:hint="eastAsia"/>
                <w:lang w:val="en-US" w:eastAsia="zh-CN"/>
              </w:rPr>
              <w:t>...</w:t>
            </w:r>
            <w:bookmarkEnd w:id="1"/>
          </w:p>
        </w:tc>
      </w:tr>
    </w:tbl>
    <w:p w:rsidR="00BD1ACA" w:rsidRDefault="0096111A">
      <w:pPr>
        <w:spacing w:beforeLines="50" w:before="120" w:after="180"/>
        <w:rPr>
          <w:lang w:eastAsia="zh-CN"/>
        </w:rPr>
      </w:pPr>
      <w:r>
        <w:rPr>
          <w:rFonts w:hint="eastAsia"/>
          <w:lang w:eastAsia="zh-CN"/>
        </w:rPr>
        <w:t xml:space="preserve">In this contribution, </w:t>
      </w:r>
      <w:r>
        <w:rPr>
          <w:rFonts w:hint="eastAsia"/>
          <w:lang w:val="en-US" w:eastAsia="zh-CN"/>
        </w:rPr>
        <w:t xml:space="preserve">some </w:t>
      </w:r>
      <w:r>
        <w:rPr>
          <w:rFonts w:hint="eastAsia"/>
          <w:lang w:eastAsia="zh-CN"/>
        </w:rPr>
        <w:t xml:space="preserve">analysis </w:t>
      </w:r>
      <w:r>
        <w:rPr>
          <w:rFonts w:hint="eastAsia"/>
          <w:lang w:val="en-US" w:eastAsia="zh-CN"/>
        </w:rPr>
        <w:t>about potential enhancements for supporting the SBFD RACH operation are discussed</w:t>
      </w:r>
      <w:r>
        <w:rPr>
          <w:rFonts w:hint="eastAsia"/>
          <w:lang w:eastAsia="zh-CN"/>
        </w:rPr>
        <w:t>.</w:t>
      </w:r>
      <w:r>
        <w:rPr>
          <w:rFonts w:hint="eastAsia"/>
          <w:lang w:val="en-US" w:eastAsia="zh-CN"/>
        </w:rPr>
        <w:t xml:space="preserve"> </w:t>
      </w:r>
    </w:p>
    <w:p w:rsidR="00BD1ACA" w:rsidRDefault="0096111A">
      <w:pPr>
        <w:pStyle w:val="1"/>
        <w:rPr>
          <w:lang w:val="en-US" w:eastAsia="zh-CN"/>
        </w:rPr>
      </w:pPr>
      <w:r>
        <w:rPr>
          <w:rFonts w:hint="eastAsia"/>
          <w:lang w:val="en-US" w:eastAsia="zh-CN"/>
        </w:rPr>
        <w:t xml:space="preserve"> </w:t>
      </w:r>
      <w:r>
        <w:rPr>
          <w:lang w:val="en-US" w:eastAsia="zh-CN"/>
        </w:rPr>
        <w:t>SBFD random access oper</w:t>
      </w:r>
      <w:r>
        <w:rPr>
          <w:lang w:val="en-US" w:eastAsia="zh-CN"/>
        </w:rPr>
        <w:t>ation in RRC CONNECTED mode</w:t>
      </w:r>
    </w:p>
    <w:p w:rsidR="00BD1ACA" w:rsidRDefault="0096111A">
      <w:pPr>
        <w:pStyle w:val="2"/>
        <w:ind w:left="0" w:firstLine="0"/>
        <w:jc w:val="left"/>
        <w:rPr>
          <w:lang w:val="en-US" w:eastAsia="zh-CN"/>
        </w:rPr>
      </w:pPr>
      <w:r>
        <w:rPr>
          <w:rFonts w:cs="Arial" w:hint="eastAsia"/>
          <w:sz w:val="22"/>
          <w:szCs w:val="22"/>
          <w:lang w:val="en-US" w:eastAsia="zh-CN"/>
        </w:rPr>
        <w:t xml:space="preserve"> Coexistence of two RACH configuration options</w:t>
      </w:r>
    </w:p>
    <w:p w:rsidR="00BD1ACA" w:rsidRDefault="0096111A">
      <w:pPr>
        <w:spacing w:after="180"/>
        <w:rPr>
          <w:bCs/>
          <w:lang w:val="en-US" w:eastAsia="zh-CN"/>
        </w:rPr>
      </w:pPr>
      <w:r>
        <w:rPr>
          <w:rFonts w:hint="eastAsia"/>
          <w:bCs/>
          <w:lang w:eastAsia="zh-CN"/>
        </w:rPr>
        <w:t>R</w:t>
      </w:r>
      <w:r>
        <w:rPr>
          <w:bCs/>
          <w:lang w:eastAsia="zh-CN"/>
        </w:rPr>
        <w:t xml:space="preserve">egarding </w:t>
      </w:r>
      <w:r>
        <w:rPr>
          <w:rFonts w:hint="eastAsia"/>
          <w:bCs/>
          <w:lang w:val="en-US" w:eastAsia="zh-CN"/>
        </w:rPr>
        <w:t>PRACH resource configuration scheme</w:t>
      </w:r>
      <w:r>
        <w:rPr>
          <w:bCs/>
          <w:lang w:eastAsia="zh-CN"/>
        </w:rPr>
        <w:t>, the following</w:t>
      </w:r>
      <w:r>
        <w:rPr>
          <w:rFonts w:hint="eastAsia"/>
          <w:bCs/>
          <w:lang w:val="en-US" w:eastAsia="zh-CN"/>
        </w:rPr>
        <w:t xml:space="preserve"> working assumption was</w:t>
      </w:r>
      <w:r>
        <w:rPr>
          <w:bCs/>
          <w:lang w:eastAsia="zh-CN"/>
        </w:rPr>
        <w:t xml:space="preserve"> </w:t>
      </w:r>
      <w:r>
        <w:rPr>
          <w:rFonts w:hint="eastAsia"/>
          <w:bCs/>
          <w:lang w:val="en-US" w:eastAsia="zh-CN"/>
        </w:rPr>
        <w:t>confirmed during RAN1#117 meeting, and both option 1 with Alt 1-1 and option 2 are supported</w:t>
      </w:r>
      <w:r>
        <w:rPr>
          <w:bCs/>
          <w:lang w:eastAsia="zh-CN"/>
        </w:rPr>
        <w:t xml:space="preserve">. </w:t>
      </w:r>
      <w:r>
        <w:rPr>
          <w:rFonts w:hint="eastAsia"/>
          <w:bCs/>
          <w:lang w:eastAsia="zh-CN"/>
        </w:rPr>
        <w:t>The</w:t>
      </w:r>
      <w:r>
        <w:rPr>
          <w:rFonts w:hint="eastAsia"/>
          <w:bCs/>
          <w:lang w:eastAsia="zh-CN"/>
        </w:rPr>
        <w:t xml:space="preserve"> detailed design of the two options and the relationship between them need to be further discussed</w:t>
      </w:r>
      <w:r>
        <w:rPr>
          <w:rFonts w:hint="eastAsia"/>
          <w:bCs/>
          <w:lang w:val="en-US" w:eastAsia="zh-CN"/>
        </w:rPr>
        <w:t xml:space="preserve">. </w:t>
      </w:r>
    </w:p>
    <w:tbl>
      <w:tblPr>
        <w:tblStyle w:val="ae"/>
        <w:tblW w:w="0" w:type="auto"/>
        <w:tblInd w:w="101" w:type="dxa"/>
        <w:tblLook w:val="04A0" w:firstRow="1" w:lastRow="0" w:firstColumn="1" w:lastColumn="0" w:noHBand="0" w:noVBand="1"/>
      </w:tblPr>
      <w:tblGrid>
        <w:gridCol w:w="9528"/>
      </w:tblGrid>
      <w:tr w:rsidR="00BD1ACA">
        <w:tc>
          <w:tcPr>
            <w:tcW w:w="9700" w:type="dxa"/>
          </w:tcPr>
          <w:p w:rsidR="00BD1ACA" w:rsidRDefault="0096111A">
            <w:pPr>
              <w:widowControl w:val="0"/>
              <w:rPr>
                <w:b/>
                <w:bCs/>
              </w:rPr>
            </w:pPr>
            <w:r>
              <w:rPr>
                <w:b/>
                <w:bCs/>
                <w:highlight w:val="green"/>
              </w:rPr>
              <w:t>Agreement</w:t>
            </w:r>
          </w:p>
          <w:p w:rsidR="00BD1ACA" w:rsidRDefault="0096111A">
            <w:pPr>
              <w:widowControl w:val="0"/>
              <w:rPr>
                <w:rFonts w:eastAsia="等线"/>
                <w:iCs/>
              </w:rPr>
            </w:pPr>
            <w:r>
              <w:rPr>
                <w:rFonts w:eastAsia="等线"/>
                <w:iCs/>
              </w:rPr>
              <w:t>Confirm the following working assumption.</w:t>
            </w:r>
          </w:p>
          <w:p w:rsidR="00BD1ACA" w:rsidRDefault="0096111A">
            <w:pPr>
              <w:widowControl w:val="0"/>
              <w:rPr>
                <w:b/>
                <w:bCs/>
                <w:iCs/>
                <w:highlight w:val="darkYellow"/>
              </w:rPr>
            </w:pPr>
            <w:r>
              <w:rPr>
                <w:b/>
                <w:bCs/>
                <w:iCs/>
                <w:highlight w:val="darkYellow"/>
              </w:rPr>
              <w:t>Working Assumption</w:t>
            </w:r>
          </w:p>
          <w:p w:rsidR="00BD1ACA" w:rsidRDefault="0096111A">
            <w:pPr>
              <w:widowControl w:val="0"/>
            </w:pPr>
            <w:r>
              <w:t>For SBFD-aware UEs in RRC CONNECTED state, both RACH configuration Option 1 with Alt</w:t>
            </w:r>
            <w:r>
              <w:t xml:space="preserve"> 1-1 (i.e., use one single RACH configuration, and only based on the existing parameters of the single RACH configuration) and RACH configuration Option 2 (i.e., Use two separate RACH configurations, including one legacy RACH configuration and one addition</w:t>
            </w:r>
            <w:r>
              <w:t>al RACH configuration) are supported. Enabling both options at the same time for a UE is not supported.</w:t>
            </w:r>
          </w:p>
          <w:p w:rsidR="00BD1ACA" w:rsidRDefault="0096111A">
            <w:pPr>
              <w:numPr>
                <w:ilvl w:val="0"/>
                <w:numId w:val="14"/>
              </w:numPr>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rsidR="00BD1ACA" w:rsidRDefault="0096111A">
            <w:pPr>
              <w:numPr>
                <w:ilvl w:val="0"/>
                <w:numId w:val="14"/>
              </w:numPr>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rsidR="00BD1ACA" w:rsidRDefault="0096111A">
            <w:pPr>
              <w:widowControl w:val="0"/>
              <w:rPr>
                <w:iCs/>
                <w:lang w:val="en-US" w:eastAsia="zh-CN"/>
              </w:rPr>
            </w:pPr>
            <w:r>
              <w:rPr>
                <w:iCs/>
              </w:rPr>
              <w:t>UE is not required to support both options.</w:t>
            </w:r>
          </w:p>
        </w:tc>
      </w:tr>
    </w:tbl>
    <w:p w:rsidR="00BD1ACA" w:rsidRDefault="0096111A">
      <w:pPr>
        <w:numPr>
          <w:ilvl w:val="255"/>
          <w:numId w:val="0"/>
        </w:numPr>
        <w:spacing w:beforeLines="50" w:before="120" w:after="180"/>
        <w:rPr>
          <w:lang w:val="en-US" w:eastAsia="zh-CN"/>
        </w:rPr>
      </w:pPr>
      <w:r>
        <w:rPr>
          <w:rFonts w:hint="eastAsia"/>
          <w:lang w:val="en-US" w:eastAsia="zh-CN"/>
        </w:rPr>
        <w:t>According to the</w:t>
      </w:r>
      <w:r>
        <w:rPr>
          <w:rFonts w:hint="eastAsia"/>
          <w:lang w:val="en-US" w:eastAsia="zh-CN"/>
        </w:rPr>
        <w:t xml:space="preserve"> agreement, a UE is not </w:t>
      </w:r>
      <w:r>
        <w:rPr>
          <w:iCs/>
        </w:rPr>
        <w:t xml:space="preserve">required </w:t>
      </w:r>
      <w:r>
        <w:rPr>
          <w:rFonts w:hint="eastAsia"/>
          <w:lang w:val="en-US" w:eastAsia="zh-CN"/>
        </w:rPr>
        <w:t>to support both Option 1 and Option 2.</w:t>
      </w:r>
      <w:r>
        <w:rPr>
          <w:lang w:val="en-US" w:eastAsia="zh-CN"/>
        </w:rPr>
        <w:t xml:space="preserve"> Then, </w:t>
      </w:r>
      <w:r>
        <w:rPr>
          <w:rFonts w:hint="eastAsia"/>
          <w:lang w:val="en-US" w:eastAsia="zh-CN"/>
        </w:rPr>
        <w:t>t</w:t>
      </w:r>
      <w:r>
        <w:rPr>
          <w:lang w:val="en-US" w:eastAsia="zh-CN"/>
        </w:rPr>
        <w:t>here may be three types of SBFD UEs in the network, Type 1 UE with supporting only Option 1, Type 2 UE with supporting only Option 2, and Type 3 UE with supporting both options.</w:t>
      </w:r>
      <w:r>
        <w:rPr>
          <w:lang w:val="en-US" w:eastAsia="zh-CN"/>
        </w:rPr>
        <w:t xml:space="preserve"> However, </w:t>
      </w:r>
      <w:r>
        <w:rPr>
          <w:rFonts w:hint="eastAsia"/>
          <w:lang w:val="en-US" w:eastAsia="zh-CN"/>
        </w:rPr>
        <w:t>in case</w:t>
      </w:r>
      <w:r>
        <w:rPr>
          <w:lang w:val="en-US" w:eastAsia="zh-CN"/>
        </w:rPr>
        <w:t xml:space="preserve"> of CBRA</w:t>
      </w:r>
      <w:r>
        <w:rPr>
          <w:rFonts w:hint="eastAsia"/>
          <w:lang w:val="en-US" w:eastAsia="zh-CN"/>
        </w:rPr>
        <w:t xml:space="preserve">, gNB does not even </w:t>
      </w:r>
      <w:r>
        <w:rPr>
          <w:rFonts w:hint="eastAsia"/>
        </w:rPr>
        <w:t xml:space="preserve">have knowledge of </w:t>
      </w:r>
      <w:r>
        <w:rPr>
          <w:rFonts w:hint="eastAsia"/>
          <w:lang w:val="en-US" w:eastAsia="zh-CN"/>
        </w:rPr>
        <w:t xml:space="preserve">which UE initiates the RACH procedure, let alone </w:t>
      </w:r>
      <w:r>
        <w:rPr>
          <w:lang w:val="en-US" w:eastAsia="zh-CN"/>
        </w:rPr>
        <w:t>which type the UE is</w:t>
      </w:r>
      <w:r>
        <w:rPr>
          <w:rFonts w:hint="eastAsia"/>
          <w:lang w:val="en-US" w:eastAsia="zh-CN"/>
        </w:rPr>
        <w:t>.</w:t>
      </w:r>
    </w:p>
    <w:p w:rsidR="00BD1ACA" w:rsidRDefault="0096111A">
      <w:pPr>
        <w:spacing w:after="180"/>
        <w:rPr>
          <w:i/>
          <w:iCs/>
        </w:rPr>
      </w:pPr>
      <w:bookmarkStart w:id="2" w:name="OLE_LINK52"/>
      <w:bookmarkStart w:id="3" w:name="OLE_LINK2"/>
      <w:bookmarkStart w:id="4" w:name="OLE_LINK53"/>
      <w:r>
        <w:rPr>
          <w:rFonts w:hint="eastAsia"/>
          <w:b/>
          <w:bCs/>
          <w:i/>
          <w:iCs/>
          <w:lang w:val="en-US" w:eastAsia="zh-CN"/>
        </w:rPr>
        <w:t xml:space="preserve">Observation </w:t>
      </w:r>
      <w:bookmarkEnd w:id="2"/>
      <w:r>
        <w:rPr>
          <w:rFonts w:hint="eastAsia"/>
          <w:b/>
          <w:bCs/>
          <w:i/>
          <w:iCs/>
          <w:lang w:val="en-US" w:eastAsia="zh-CN"/>
        </w:rPr>
        <w:t>1:</w:t>
      </w:r>
      <w:r>
        <w:rPr>
          <w:rFonts w:hint="eastAsia"/>
          <w:i/>
          <w:iCs/>
          <w:lang w:val="en-US" w:eastAsia="zh-CN"/>
        </w:rPr>
        <w:t xml:space="preserve"> </w:t>
      </w:r>
      <w:r>
        <w:rPr>
          <w:i/>
          <w:iCs/>
        </w:rPr>
        <w:t>There may be three types of SBFD UEs in the network (supporting Option 1 only, or Option 2 only or both opt</w:t>
      </w:r>
      <w:r>
        <w:rPr>
          <w:i/>
          <w:iCs/>
        </w:rPr>
        <w:t xml:space="preserve">ions), and gNB may not know which type a UE is. </w:t>
      </w:r>
    </w:p>
    <w:bookmarkEnd w:id="3"/>
    <w:p w:rsidR="00BD1ACA" w:rsidRDefault="0096111A">
      <w:pPr>
        <w:numPr>
          <w:ilvl w:val="255"/>
          <w:numId w:val="0"/>
        </w:numPr>
        <w:spacing w:after="180"/>
        <w:rPr>
          <w:rFonts w:cs="Times"/>
        </w:rPr>
      </w:pPr>
      <w:r>
        <w:rPr>
          <w:lang w:val="en-US" w:eastAsia="zh-CN"/>
        </w:rPr>
        <w:t xml:space="preserve">In such a circumstance, NW may have to blindly enable one of the options or both options to accommodate different kinds of UEs in the network. </w:t>
      </w:r>
      <w:bookmarkStart w:id="5" w:name="OLE_LINK5"/>
      <w:bookmarkEnd w:id="4"/>
      <w:r>
        <w:rPr>
          <w:lang w:val="en-US" w:eastAsia="zh-CN"/>
        </w:rPr>
        <w:t>E</w:t>
      </w:r>
      <w:r>
        <w:rPr>
          <w:rFonts w:hint="eastAsia"/>
          <w:lang w:val="en-US" w:eastAsia="zh-CN"/>
        </w:rPr>
        <w:t>xplicit indication of the options enabled by the network</w:t>
      </w:r>
      <w:bookmarkEnd w:id="5"/>
      <w:r>
        <w:rPr>
          <w:rFonts w:hint="eastAsia"/>
          <w:lang w:val="en-US" w:eastAsia="zh-CN"/>
        </w:rPr>
        <w:t xml:space="preserve"> helps </w:t>
      </w:r>
      <w:r>
        <w:rPr>
          <w:rFonts w:hint="eastAsia"/>
          <w:lang w:val="en-US" w:eastAsia="zh-CN"/>
        </w:rPr>
        <w:t>the UE determine which option to follow. S</w:t>
      </w:r>
      <w:r>
        <w:rPr>
          <w:lang w:val="en-US" w:eastAsia="zh-CN"/>
        </w:rPr>
        <w:t xml:space="preserve">ince Option 1 is based on </w:t>
      </w:r>
      <w:r>
        <w:rPr>
          <w:rFonts w:cs="Times"/>
        </w:rPr>
        <w:t xml:space="preserve">the existing parameters of the single RACH configuration, </w:t>
      </w:r>
      <w:r>
        <w:rPr>
          <w:rFonts w:cs="Times" w:hint="eastAsia"/>
          <w:lang w:eastAsia="zh-CN"/>
        </w:rPr>
        <w:t>an</w:t>
      </w:r>
      <w:r>
        <w:rPr>
          <w:rFonts w:cs="Times"/>
        </w:rPr>
        <w:t xml:space="preserve"> </w:t>
      </w:r>
      <w:r>
        <w:rPr>
          <w:rFonts w:cs="Times"/>
          <w:lang w:eastAsia="zh-CN"/>
        </w:rPr>
        <w:t>explicit</w:t>
      </w:r>
      <w:r>
        <w:rPr>
          <w:rFonts w:cs="Times"/>
        </w:rPr>
        <w:t xml:space="preserve"> RRC signalling enabling Option 1 in SIB is required to notice UEs in the network. For Option 2, as long as the additio</w:t>
      </w:r>
      <w:r>
        <w:rPr>
          <w:rFonts w:cs="Times"/>
        </w:rPr>
        <w:t xml:space="preserve">nal RACH configuration is provided, it can be regarded as enabled from NW perspective. </w:t>
      </w:r>
    </w:p>
    <w:p w:rsidR="00BD1ACA" w:rsidRDefault="0096111A">
      <w:pPr>
        <w:widowControl w:val="0"/>
        <w:numPr>
          <w:ilvl w:val="255"/>
          <w:numId w:val="0"/>
        </w:numPr>
        <w:spacing w:after="180"/>
        <w:rPr>
          <w:rFonts w:cs="Times"/>
          <w:i/>
          <w:iCs/>
          <w:lang w:val="en-US" w:eastAsia="zh-CN"/>
        </w:rPr>
      </w:pPr>
      <w:bookmarkStart w:id="6" w:name="OLE_LINK17"/>
      <w:r>
        <w:rPr>
          <w:rFonts w:hint="eastAsia"/>
          <w:b/>
          <w:bCs/>
          <w:i/>
          <w:iCs/>
          <w:lang w:val="en-US" w:eastAsia="zh-CN"/>
        </w:rPr>
        <w:lastRenderedPageBreak/>
        <w:t xml:space="preserve">Proposal </w:t>
      </w:r>
      <w:bookmarkEnd w:id="6"/>
      <w:r>
        <w:rPr>
          <w:rFonts w:hint="eastAsia"/>
          <w:b/>
          <w:bCs/>
          <w:i/>
          <w:iCs/>
          <w:lang w:val="en-US" w:eastAsia="zh-CN"/>
        </w:rPr>
        <w:t>1:</w:t>
      </w:r>
      <w:r>
        <w:rPr>
          <w:rFonts w:hint="eastAsia"/>
          <w:i/>
          <w:iCs/>
          <w:lang w:val="en-US" w:eastAsia="zh-CN"/>
        </w:rPr>
        <w:t xml:space="preserve"> </w:t>
      </w:r>
      <w:r>
        <w:rPr>
          <w:i/>
          <w:iCs/>
          <w:lang w:val="en-US" w:eastAsia="zh-CN"/>
        </w:rPr>
        <w:t>E</w:t>
      </w:r>
      <w:r>
        <w:rPr>
          <w:rFonts w:hint="eastAsia"/>
          <w:i/>
          <w:iCs/>
          <w:lang w:val="en-US" w:eastAsia="zh-CN"/>
        </w:rPr>
        <w:t xml:space="preserve">xplicit indication of the options enabled by the network should be supported. </w:t>
      </w:r>
    </w:p>
    <w:p w:rsidR="00BD1ACA" w:rsidRDefault="0096111A">
      <w:pPr>
        <w:numPr>
          <w:ilvl w:val="255"/>
          <w:numId w:val="0"/>
        </w:numPr>
        <w:spacing w:after="180"/>
        <w:rPr>
          <w:rFonts w:cs="Times"/>
          <w:lang w:val="en-US"/>
        </w:rPr>
      </w:pPr>
      <w:r>
        <w:rPr>
          <w:rFonts w:hint="eastAsia"/>
          <w:lang w:val="en-US" w:eastAsia="zh-CN"/>
        </w:rPr>
        <w:t>As listed in Table 1, depending on the combination of options enabled by net</w:t>
      </w:r>
      <w:r>
        <w:rPr>
          <w:rFonts w:hint="eastAsia"/>
          <w:lang w:val="en-US" w:eastAsia="zh-CN"/>
        </w:rPr>
        <w:t xml:space="preserve">work and options supported by UE, different </w:t>
      </w:r>
      <w:r>
        <w:rPr>
          <w:lang w:val="en-US" w:eastAsia="zh-CN"/>
        </w:rPr>
        <w:t>cases</w:t>
      </w:r>
      <w:r>
        <w:rPr>
          <w:rFonts w:hint="eastAsia"/>
          <w:lang w:val="en-US" w:eastAsia="zh-CN"/>
        </w:rPr>
        <w:t xml:space="preserve"> arise. </w:t>
      </w:r>
      <w:r>
        <w:rPr>
          <w:lang w:val="en-US" w:eastAsia="zh-CN"/>
        </w:rPr>
        <w:t xml:space="preserve">It needs to define the corresponding </w:t>
      </w:r>
      <w:r>
        <w:rPr>
          <w:rFonts w:hint="eastAsia"/>
          <w:lang w:val="en-US" w:eastAsia="zh-CN"/>
        </w:rPr>
        <w:t>UE behavior</w:t>
      </w:r>
      <w:bookmarkStart w:id="7" w:name="OLE_LINK22"/>
      <w:r>
        <w:rPr>
          <w:lang w:val="en-US" w:eastAsia="zh-CN"/>
        </w:rPr>
        <w:t>, i.e., w</w:t>
      </w:r>
      <w:r>
        <w:rPr>
          <w:rFonts w:hint="eastAsia"/>
          <w:lang w:val="en-US" w:eastAsia="zh-CN"/>
        </w:rPr>
        <w:t xml:space="preserve">hether or how the UE initiates an SBFD RACH procedure. One </w:t>
      </w:r>
      <w:r>
        <w:rPr>
          <w:lang w:val="en-US" w:eastAsia="zh-CN"/>
        </w:rPr>
        <w:t>case</w:t>
      </w:r>
      <w:r>
        <w:rPr>
          <w:rFonts w:hint="eastAsia"/>
          <w:lang w:val="en-US" w:eastAsia="zh-CN"/>
        </w:rPr>
        <w:t xml:space="preserve"> is that the option enabled by the network is not supported by the UE. As shown in the yellow grids, the option 1/option 2 is enabled by the network, while the UE supports option 2/option 1</w:t>
      </w:r>
      <w:r>
        <w:rPr>
          <w:lang w:val="en-US" w:eastAsia="zh-CN"/>
        </w:rPr>
        <w:t xml:space="preserve"> </w:t>
      </w:r>
      <w:r>
        <w:rPr>
          <w:rFonts w:hint="eastAsia"/>
          <w:lang w:val="en-US" w:eastAsia="zh-CN"/>
        </w:rPr>
        <w:t xml:space="preserve">only. A </w:t>
      </w:r>
      <w:r>
        <w:rPr>
          <w:rFonts w:hint="eastAsia"/>
        </w:rPr>
        <w:t>simpl</w:t>
      </w:r>
      <w:r>
        <w:t>e</w:t>
      </w:r>
      <w:r>
        <w:rPr>
          <w:rFonts w:hint="eastAsia"/>
        </w:rPr>
        <w:t xml:space="preserve"> approach</w:t>
      </w:r>
      <w:r>
        <w:rPr>
          <w:rFonts w:hint="eastAsia"/>
          <w:lang w:val="en-US" w:eastAsia="zh-CN"/>
        </w:rPr>
        <w:t xml:space="preserve"> is that the UE can only initia</w:t>
      </w:r>
      <w:r>
        <w:rPr>
          <w:lang w:val="en-US" w:eastAsia="zh-CN"/>
        </w:rPr>
        <w:t xml:space="preserve">tes </w:t>
      </w:r>
      <w:r>
        <w:rPr>
          <w:rFonts w:hint="eastAsia"/>
          <w:lang w:val="en-US" w:eastAsia="zh-CN"/>
        </w:rPr>
        <w:t>the RACH</w:t>
      </w:r>
      <w:r>
        <w:rPr>
          <w:rFonts w:hint="eastAsia"/>
          <w:lang w:val="en-US" w:eastAsia="zh-CN"/>
        </w:rPr>
        <w:t xml:space="preserve"> procedure in legacy mode. </w:t>
      </w:r>
      <w:bookmarkStart w:id="8" w:name="OLE_LINK68"/>
      <w:bookmarkEnd w:id="7"/>
      <w:r>
        <w:rPr>
          <w:rFonts w:hint="eastAsia"/>
          <w:lang w:val="en-US" w:eastAsia="zh-CN"/>
        </w:rPr>
        <w:t xml:space="preserve">As another </w:t>
      </w:r>
      <w:r>
        <w:rPr>
          <w:lang w:val="en-US" w:eastAsia="zh-CN"/>
        </w:rPr>
        <w:t>case</w:t>
      </w:r>
      <w:r>
        <w:rPr>
          <w:rFonts w:hint="eastAsia"/>
          <w:lang w:val="en-US" w:eastAsia="zh-CN"/>
        </w:rPr>
        <w:t xml:space="preserve"> shown in green grid, the UE supports two options, and both options are enabled by the network, which option the UE should choose to initiate RACH procedure needs to be clarified.</w:t>
      </w:r>
      <w:bookmarkEnd w:id="8"/>
      <w:r>
        <w:rPr>
          <w:rFonts w:hint="eastAsia"/>
          <w:lang w:val="en-US" w:eastAsia="zh-CN"/>
        </w:rPr>
        <w:t xml:space="preserve"> One of the options can be defined </w:t>
      </w:r>
      <w:r>
        <w:rPr>
          <w:rFonts w:hint="eastAsia"/>
          <w:lang w:val="en-US" w:eastAsia="zh-CN"/>
        </w:rPr>
        <w:t>or configured as the</w:t>
      </w:r>
      <w:r>
        <w:rPr>
          <w:lang w:val="en-US" w:eastAsia="zh-CN"/>
        </w:rPr>
        <w:t xml:space="preserve"> </w:t>
      </w:r>
      <w:r>
        <w:rPr>
          <w:rFonts w:hint="eastAsia"/>
          <w:lang w:val="en-US" w:eastAsia="zh-CN"/>
        </w:rPr>
        <w:t xml:space="preserve">default option, e.g., option 1. Then, when two options are available, the UE with full capability can initiate SBFD RACH procedure by using the default option. </w:t>
      </w:r>
    </w:p>
    <w:p w:rsidR="00BD1ACA" w:rsidRDefault="0096111A">
      <w:pPr>
        <w:numPr>
          <w:ilvl w:val="255"/>
          <w:numId w:val="0"/>
        </w:numPr>
        <w:spacing w:after="180"/>
        <w:jc w:val="center"/>
        <w:rPr>
          <w:b/>
          <w:bCs/>
          <w:lang w:val="en-US" w:eastAsia="zh-CN"/>
        </w:rPr>
      </w:pPr>
      <w:r>
        <w:rPr>
          <w:rFonts w:hint="eastAsia"/>
          <w:b/>
          <w:bCs/>
          <w:lang w:val="en-US" w:eastAsia="zh-CN"/>
        </w:rPr>
        <w:t>Table 1: The option that UE should follow for RACH procedure</w:t>
      </w:r>
    </w:p>
    <w:tbl>
      <w:tblPr>
        <w:tblStyle w:val="ae"/>
        <w:tblW w:w="9652" w:type="dxa"/>
        <w:jc w:val="center"/>
        <w:tblLook w:val="04A0" w:firstRow="1" w:lastRow="0" w:firstColumn="1" w:lastColumn="0" w:noHBand="0" w:noVBand="1"/>
      </w:tblPr>
      <w:tblGrid>
        <w:gridCol w:w="2062"/>
        <w:gridCol w:w="2551"/>
        <w:gridCol w:w="2410"/>
        <w:gridCol w:w="2629"/>
      </w:tblGrid>
      <w:tr w:rsidR="00BD1ACA">
        <w:trPr>
          <w:jc w:val="center"/>
        </w:trPr>
        <w:tc>
          <w:tcPr>
            <w:tcW w:w="2062" w:type="dxa"/>
            <w:vMerge w:val="restart"/>
          </w:tcPr>
          <w:p w:rsidR="00BD1ACA" w:rsidRDefault="0096111A">
            <w:pPr>
              <w:numPr>
                <w:ilvl w:val="255"/>
                <w:numId w:val="0"/>
              </w:numPr>
              <w:spacing w:after="180"/>
              <w:rPr>
                <w:b/>
                <w:lang w:val="en-US" w:eastAsia="zh-CN"/>
              </w:rPr>
            </w:pPr>
            <w:r>
              <w:rPr>
                <w:rFonts w:hint="eastAsia"/>
                <w:b/>
                <w:lang w:val="en-US" w:eastAsia="zh-CN"/>
              </w:rPr>
              <w:t>O</w:t>
            </w:r>
            <w:r>
              <w:rPr>
                <w:b/>
                <w:lang w:val="en-US" w:eastAsia="zh-CN"/>
              </w:rPr>
              <w:t xml:space="preserve">ptions that </w:t>
            </w:r>
            <w:r>
              <w:rPr>
                <w:b/>
                <w:lang w:val="en-US" w:eastAsia="zh-CN"/>
              </w:rPr>
              <w:t>UE supports</w:t>
            </w:r>
          </w:p>
        </w:tc>
        <w:tc>
          <w:tcPr>
            <w:tcW w:w="7590" w:type="dxa"/>
            <w:gridSpan w:val="3"/>
          </w:tcPr>
          <w:p w:rsidR="00BD1ACA" w:rsidRDefault="0096111A">
            <w:pPr>
              <w:numPr>
                <w:ilvl w:val="255"/>
                <w:numId w:val="0"/>
              </w:numPr>
              <w:spacing w:after="180"/>
              <w:jc w:val="center"/>
              <w:rPr>
                <w:b/>
                <w:lang w:val="en-US" w:eastAsia="zh-CN"/>
              </w:rPr>
            </w:pPr>
            <w:r>
              <w:rPr>
                <w:rFonts w:hint="eastAsia"/>
                <w:b/>
                <w:lang w:val="en-US" w:eastAsia="zh-CN"/>
              </w:rPr>
              <w:t>O</w:t>
            </w:r>
            <w:r>
              <w:rPr>
                <w:b/>
                <w:lang w:val="en-US" w:eastAsia="zh-CN"/>
              </w:rPr>
              <w:t>ptions that NW enables</w:t>
            </w:r>
          </w:p>
        </w:tc>
      </w:tr>
      <w:tr w:rsidR="00BD1ACA">
        <w:trPr>
          <w:jc w:val="center"/>
        </w:trPr>
        <w:tc>
          <w:tcPr>
            <w:tcW w:w="2062" w:type="dxa"/>
            <w:vMerge/>
          </w:tcPr>
          <w:p w:rsidR="00BD1ACA" w:rsidRDefault="00BD1ACA">
            <w:pPr>
              <w:numPr>
                <w:ilvl w:val="255"/>
                <w:numId w:val="0"/>
              </w:numPr>
              <w:spacing w:after="180"/>
              <w:rPr>
                <w:b/>
                <w:lang w:val="en-US" w:eastAsia="zh-CN"/>
              </w:rPr>
            </w:pPr>
          </w:p>
        </w:tc>
        <w:tc>
          <w:tcPr>
            <w:tcW w:w="2551" w:type="dxa"/>
          </w:tcPr>
          <w:p w:rsidR="00BD1ACA" w:rsidRDefault="0096111A">
            <w:pPr>
              <w:numPr>
                <w:ilvl w:val="255"/>
                <w:numId w:val="0"/>
              </w:numPr>
              <w:spacing w:after="180"/>
              <w:jc w:val="center"/>
              <w:rPr>
                <w:b/>
                <w:lang w:val="en-US" w:eastAsia="zh-CN"/>
              </w:rPr>
            </w:pPr>
            <w:r>
              <w:rPr>
                <w:rFonts w:hint="eastAsia"/>
                <w:b/>
                <w:lang w:val="en-US" w:eastAsia="zh-CN"/>
              </w:rPr>
              <w:t>O</w:t>
            </w:r>
            <w:r>
              <w:rPr>
                <w:b/>
                <w:lang w:val="en-US" w:eastAsia="zh-CN"/>
              </w:rPr>
              <w:t>ption 1</w:t>
            </w:r>
          </w:p>
        </w:tc>
        <w:tc>
          <w:tcPr>
            <w:tcW w:w="2410" w:type="dxa"/>
          </w:tcPr>
          <w:p w:rsidR="00BD1ACA" w:rsidRDefault="0096111A">
            <w:pPr>
              <w:numPr>
                <w:ilvl w:val="255"/>
                <w:numId w:val="0"/>
              </w:numPr>
              <w:spacing w:after="180"/>
              <w:jc w:val="center"/>
              <w:rPr>
                <w:b/>
                <w:lang w:val="en-US" w:eastAsia="zh-CN"/>
              </w:rPr>
            </w:pPr>
            <w:r>
              <w:rPr>
                <w:rFonts w:hint="eastAsia"/>
                <w:b/>
                <w:lang w:val="en-US" w:eastAsia="zh-CN"/>
              </w:rPr>
              <w:t>O</w:t>
            </w:r>
            <w:r>
              <w:rPr>
                <w:b/>
                <w:lang w:val="en-US" w:eastAsia="zh-CN"/>
              </w:rPr>
              <w:t>ption 2</w:t>
            </w:r>
          </w:p>
        </w:tc>
        <w:tc>
          <w:tcPr>
            <w:tcW w:w="2629" w:type="dxa"/>
          </w:tcPr>
          <w:p w:rsidR="00BD1ACA" w:rsidRDefault="0096111A">
            <w:pPr>
              <w:numPr>
                <w:ilvl w:val="255"/>
                <w:numId w:val="0"/>
              </w:numPr>
              <w:spacing w:after="180"/>
              <w:jc w:val="center"/>
              <w:rPr>
                <w:b/>
                <w:lang w:val="en-US" w:eastAsia="zh-CN"/>
              </w:rPr>
            </w:pPr>
            <w:r>
              <w:rPr>
                <w:b/>
                <w:lang w:val="en-US" w:eastAsia="zh-CN"/>
              </w:rPr>
              <w:t xml:space="preserve">Both Option 1 and </w:t>
            </w:r>
            <w:r>
              <w:rPr>
                <w:rFonts w:hint="eastAsia"/>
                <w:b/>
                <w:lang w:val="en-US" w:eastAsia="zh-CN"/>
              </w:rPr>
              <w:t>O</w:t>
            </w:r>
            <w:r>
              <w:rPr>
                <w:b/>
                <w:lang w:val="en-US" w:eastAsia="zh-CN"/>
              </w:rPr>
              <w:t>ption 2</w:t>
            </w:r>
          </w:p>
        </w:tc>
      </w:tr>
      <w:tr w:rsidR="00BD1ACA">
        <w:trPr>
          <w:jc w:val="center"/>
        </w:trPr>
        <w:tc>
          <w:tcPr>
            <w:tcW w:w="2062" w:type="dxa"/>
          </w:tcPr>
          <w:p w:rsidR="00BD1ACA" w:rsidRDefault="0096111A">
            <w:pPr>
              <w:numPr>
                <w:ilvl w:val="255"/>
                <w:numId w:val="0"/>
              </w:numPr>
              <w:spacing w:after="180"/>
              <w:rPr>
                <w:b/>
                <w:lang w:val="en-US" w:eastAsia="zh-CN"/>
              </w:rPr>
            </w:pPr>
            <w:r>
              <w:rPr>
                <w:rFonts w:hint="eastAsia"/>
                <w:b/>
                <w:lang w:val="en-US" w:eastAsia="zh-CN"/>
              </w:rPr>
              <w:t>N</w:t>
            </w:r>
            <w:r>
              <w:rPr>
                <w:b/>
                <w:lang w:val="en-US" w:eastAsia="zh-CN"/>
              </w:rPr>
              <w:t>one (i.e., legacy UE)</w:t>
            </w:r>
          </w:p>
        </w:tc>
        <w:tc>
          <w:tcPr>
            <w:tcW w:w="7590" w:type="dxa"/>
            <w:gridSpan w:val="3"/>
          </w:tcPr>
          <w:p w:rsidR="00BD1ACA" w:rsidRDefault="0096111A">
            <w:pPr>
              <w:numPr>
                <w:ilvl w:val="255"/>
                <w:numId w:val="0"/>
              </w:numPr>
              <w:spacing w:after="180"/>
              <w:jc w:val="center"/>
              <w:rPr>
                <w:lang w:val="en-US" w:eastAsia="zh-CN"/>
              </w:rPr>
            </w:pPr>
            <w:r>
              <w:rPr>
                <w:lang w:val="en-US" w:eastAsia="zh-CN"/>
              </w:rPr>
              <w:t>Follow legacy RACH procedure</w:t>
            </w:r>
          </w:p>
        </w:tc>
      </w:tr>
      <w:tr w:rsidR="00BD1ACA">
        <w:trPr>
          <w:jc w:val="center"/>
        </w:trPr>
        <w:tc>
          <w:tcPr>
            <w:tcW w:w="2062" w:type="dxa"/>
          </w:tcPr>
          <w:p w:rsidR="00BD1ACA" w:rsidRDefault="0096111A">
            <w:pPr>
              <w:numPr>
                <w:ilvl w:val="255"/>
                <w:numId w:val="0"/>
              </w:numPr>
              <w:spacing w:after="180"/>
              <w:rPr>
                <w:b/>
                <w:lang w:val="en-US" w:eastAsia="zh-CN"/>
              </w:rPr>
            </w:pPr>
            <w:r>
              <w:rPr>
                <w:rFonts w:hint="eastAsia"/>
                <w:b/>
                <w:lang w:val="en-US" w:eastAsia="zh-CN"/>
              </w:rPr>
              <w:t>O</w:t>
            </w:r>
            <w:r>
              <w:rPr>
                <w:b/>
                <w:lang w:val="en-US" w:eastAsia="zh-CN"/>
              </w:rPr>
              <w:t>ption 1</w:t>
            </w:r>
          </w:p>
        </w:tc>
        <w:tc>
          <w:tcPr>
            <w:tcW w:w="2551" w:type="dxa"/>
          </w:tcPr>
          <w:p w:rsidR="00BD1ACA" w:rsidRDefault="0096111A">
            <w:pPr>
              <w:numPr>
                <w:ilvl w:val="255"/>
                <w:numId w:val="0"/>
              </w:numPr>
              <w:spacing w:after="180"/>
              <w:rPr>
                <w:lang w:val="en-US" w:eastAsia="zh-CN"/>
              </w:rPr>
            </w:pPr>
            <w:r>
              <w:rPr>
                <w:rFonts w:hint="eastAsia"/>
                <w:lang w:val="en-US" w:eastAsia="zh-CN"/>
              </w:rPr>
              <w:t>O</w:t>
            </w:r>
            <w:r>
              <w:rPr>
                <w:lang w:val="en-US" w:eastAsia="zh-CN"/>
              </w:rPr>
              <w:t>ption 1</w:t>
            </w:r>
          </w:p>
        </w:tc>
        <w:tc>
          <w:tcPr>
            <w:tcW w:w="2410" w:type="dxa"/>
            <w:shd w:val="clear" w:color="auto" w:fill="FFF2CD" w:themeFill="accent4" w:themeFillTint="32"/>
          </w:tcPr>
          <w:p w:rsidR="00BD1ACA" w:rsidRDefault="0096111A">
            <w:pPr>
              <w:numPr>
                <w:ilvl w:val="255"/>
                <w:numId w:val="0"/>
              </w:numPr>
              <w:spacing w:after="180"/>
              <w:rPr>
                <w:lang w:val="en-US" w:eastAsia="zh-CN"/>
              </w:rPr>
            </w:pPr>
            <w:r>
              <w:rPr>
                <w:lang w:val="en-US" w:eastAsia="zh-CN"/>
              </w:rPr>
              <w:t>Follow legacy RACH procedure</w:t>
            </w:r>
          </w:p>
        </w:tc>
        <w:tc>
          <w:tcPr>
            <w:tcW w:w="2629" w:type="dxa"/>
            <w:shd w:val="clear" w:color="auto" w:fill="auto"/>
          </w:tcPr>
          <w:p w:rsidR="00BD1ACA" w:rsidRDefault="0096111A">
            <w:pPr>
              <w:numPr>
                <w:ilvl w:val="255"/>
                <w:numId w:val="0"/>
              </w:numPr>
              <w:spacing w:after="180"/>
              <w:rPr>
                <w:lang w:val="en-US" w:eastAsia="zh-CN"/>
              </w:rPr>
            </w:pPr>
            <w:r>
              <w:rPr>
                <w:rFonts w:hint="eastAsia"/>
                <w:lang w:val="en-US" w:eastAsia="zh-CN"/>
              </w:rPr>
              <w:t>O</w:t>
            </w:r>
            <w:r>
              <w:rPr>
                <w:lang w:val="en-US" w:eastAsia="zh-CN"/>
              </w:rPr>
              <w:t>ption 1</w:t>
            </w:r>
          </w:p>
        </w:tc>
      </w:tr>
      <w:tr w:rsidR="00BD1ACA">
        <w:trPr>
          <w:jc w:val="center"/>
        </w:trPr>
        <w:tc>
          <w:tcPr>
            <w:tcW w:w="2062" w:type="dxa"/>
          </w:tcPr>
          <w:p w:rsidR="00BD1ACA" w:rsidRDefault="0096111A">
            <w:pPr>
              <w:numPr>
                <w:ilvl w:val="255"/>
                <w:numId w:val="0"/>
              </w:numPr>
              <w:spacing w:after="180"/>
              <w:rPr>
                <w:b/>
                <w:lang w:val="en-US" w:eastAsia="zh-CN"/>
              </w:rPr>
            </w:pPr>
            <w:r>
              <w:rPr>
                <w:rFonts w:hint="eastAsia"/>
                <w:b/>
                <w:lang w:val="en-US" w:eastAsia="zh-CN"/>
              </w:rPr>
              <w:t>O</w:t>
            </w:r>
            <w:r>
              <w:rPr>
                <w:b/>
                <w:lang w:val="en-US" w:eastAsia="zh-CN"/>
              </w:rPr>
              <w:t>ption 2</w:t>
            </w:r>
          </w:p>
        </w:tc>
        <w:tc>
          <w:tcPr>
            <w:tcW w:w="2551" w:type="dxa"/>
            <w:shd w:val="clear" w:color="auto" w:fill="FFF2CD" w:themeFill="accent4" w:themeFillTint="32"/>
          </w:tcPr>
          <w:p w:rsidR="00BD1ACA" w:rsidRDefault="0096111A">
            <w:pPr>
              <w:numPr>
                <w:ilvl w:val="255"/>
                <w:numId w:val="0"/>
              </w:numPr>
              <w:spacing w:after="180"/>
              <w:rPr>
                <w:lang w:val="en-US" w:eastAsia="zh-CN"/>
              </w:rPr>
            </w:pPr>
            <w:r>
              <w:rPr>
                <w:lang w:val="en-US" w:eastAsia="zh-CN"/>
              </w:rPr>
              <w:t>Follow legacy RACH procedure</w:t>
            </w:r>
          </w:p>
        </w:tc>
        <w:tc>
          <w:tcPr>
            <w:tcW w:w="2410" w:type="dxa"/>
          </w:tcPr>
          <w:p w:rsidR="00BD1ACA" w:rsidRDefault="0096111A">
            <w:pPr>
              <w:numPr>
                <w:ilvl w:val="255"/>
                <w:numId w:val="0"/>
              </w:numPr>
              <w:spacing w:after="180"/>
              <w:rPr>
                <w:lang w:val="en-US" w:eastAsia="zh-CN"/>
              </w:rPr>
            </w:pPr>
            <w:r>
              <w:rPr>
                <w:rFonts w:hint="eastAsia"/>
                <w:lang w:val="en-US" w:eastAsia="zh-CN"/>
              </w:rPr>
              <w:t>O</w:t>
            </w:r>
            <w:r>
              <w:rPr>
                <w:lang w:val="en-US" w:eastAsia="zh-CN"/>
              </w:rPr>
              <w:t>ption 2</w:t>
            </w:r>
          </w:p>
        </w:tc>
        <w:tc>
          <w:tcPr>
            <w:tcW w:w="2629" w:type="dxa"/>
            <w:shd w:val="clear" w:color="auto" w:fill="auto"/>
          </w:tcPr>
          <w:p w:rsidR="00BD1ACA" w:rsidRDefault="0096111A">
            <w:pPr>
              <w:numPr>
                <w:ilvl w:val="255"/>
                <w:numId w:val="0"/>
              </w:numPr>
              <w:spacing w:after="180"/>
              <w:rPr>
                <w:lang w:val="en-US" w:eastAsia="zh-CN"/>
              </w:rPr>
            </w:pPr>
            <w:r>
              <w:rPr>
                <w:rFonts w:hint="eastAsia"/>
                <w:lang w:val="en-US" w:eastAsia="zh-CN"/>
              </w:rPr>
              <w:t>O</w:t>
            </w:r>
            <w:r>
              <w:rPr>
                <w:lang w:val="en-US" w:eastAsia="zh-CN"/>
              </w:rPr>
              <w:t>ption 2</w:t>
            </w:r>
          </w:p>
        </w:tc>
      </w:tr>
      <w:tr w:rsidR="00BD1ACA">
        <w:trPr>
          <w:jc w:val="center"/>
        </w:trPr>
        <w:tc>
          <w:tcPr>
            <w:tcW w:w="2062" w:type="dxa"/>
          </w:tcPr>
          <w:p w:rsidR="00BD1ACA" w:rsidRDefault="0096111A">
            <w:pPr>
              <w:numPr>
                <w:ilvl w:val="255"/>
                <w:numId w:val="0"/>
              </w:numPr>
              <w:spacing w:after="180"/>
              <w:rPr>
                <w:b/>
                <w:lang w:val="en-US" w:eastAsia="zh-CN"/>
              </w:rPr>
            </w:pPr>
            <w:r>
              <w:rPr>
                <w:b/>
                <w:lang w:val="en-US" w:eastAsia="zh-CN"/>
              </w:rPr>
              <w:t xml:space="preserve">Both Option 1 and </w:t>
            </w:r>
            <w:r>
              <w:rPr>
                <w:rFonts w:hint="eastAsia"/>
                <w:b/>
                <w:lang w:val="en-US" w:eastAsia="zh-CN"/>
              </w:rPr>
              <w:t>O</w:t>
            </w:r>
            <w:r>
              <w:rPr>
                <w:b/>
                <w:lang w:val="en-US" w:eastAsia="zh-CN"/>
              </w:rPr>
              <w:t>ption 2</w:t>
            </w:r>
          </w:p>
        </w:tc>
        <w:tc>
          <w:tcPr>
            <w:tcW w:w="2551" w:type="dxa"/>
            <w:shd w:val="clear" w:color="auto" w:fill="auto"/>
          </w:tcPr>
          <w:p w:rsidR="00BD1ACA" w:rsidRDefault="0096111A">
            <w:pPr>
              <w:numPr>
                <w:ilvl w:val="255"/>
                <w:numId w:val="0"/>
              </w:numPr>
              <w:spacing w:after="180"/>
              <w:rPr>
                <w:lang w:val="en-US" w:eastAsia="zh-CN"/>
              </w:rPr>
            </w:pPr>
            <w:r>
              <w:rPr>
                <w:rFonts w:hint="eastAsia"/>
                <w:lang w:val="en-US" w:eastAsia="zh-CN"/>
              </w:rPr>
              <w:t>O</w:t>
            </w:r>
            <w:r>
              <w:rPr>
                <w:lang w:val="en-US" w:eastAsia="zh-CN"/>
              </w:rPr>
              <w:t>ption 1</w:t>
            </w:r>
          </w:p>
        </w:tc>
        <w:tc>
          <w:tcPr>
            <w:tcW w:w="2410" w:type="dxa"/>
            <w:shd w:val="clear" w:color="auto" w:fill="auto"/>
          </w:tcPr>
          <w:p w:rsidR="00BD1ACA" w:rsidRDefault="0096111A">
            <w:pPr>
              <w:numPr>
                <w:ilvl w:val="255"/>
                <w:numId w:val="0"/>
              </w:numPr>
              <w:spacing w:after="180"/>
              <w:rPr>
                <w:lang w:val="en-US" w:eastAsia="zh-CN"/>
              </w:rPr>
            </w:pPr>
            <w:r>
              <w:rPr>
                <w:rFonts w:hint="eastAsia"/>
                <w:lang w:val="en-US" w:eastAsia="zh-CN"/>
              </w:rPr>
              <w:t>O</w:t>
            </w:r>
            <w:r>
              <w:rPr>
                <w:lang w:val="en-US" w:eastAsia="zh-CN"/>
              </w:rPr>
              <w:t>ption 2</w:t>
            </w:r>
          </w:p>
        </w:tc>
        <w:tc>
          <w:tcPr>
            <w:tcW w:w="2629" w:type="dxa"/>
            <w:shd w:val="clear" w:color="auto" w:fill="D3FED4"/>
          </w:tcPr>
          <w:p w:rsidR="00BD1ACA" w:rsidRDefault="0096111A">
            <w:pPr>
              <w:numPr>
                <w:ilvl w:val="255"/>
                <w:numId w:val="0"/>
              </w:numPr>
              <w:spacing w:after="180"/>
              <w:rPr>
                <w:lang w:val="en-US" w:eastAsia="zh-CN"/>
              </w:rPr>
            </w:pPr>
            <w:r>
              <w:rPr>
                <w:rFonts w:hint="eastAsia"/>
                <w:lang w:val="en-US" w:eastAsia="zh-CN"/>
              </w:rPr>
              <w:t>TBD</w:t>
            </w:r>
          </w:p>
        </w:tc>
      </w:tr>
    </w:tbl>
    <w:p w:rsidR="00BD1ACA" w:rsidRDefault="0096111A">
      <w:pPr>
        <w:widowControl w:val="0"/>
        <w:numPr>
          <w:ilvl w:val="255"/>
          <w:numId w:val="0"/>
        </w:numPr>
        <w:spacing w:beforeLines="50" w:before="120" w:after="180"/>
        <w:rPr>
          <w:rFonts w:cs="Times"/>
          <w:i/>
          <w:iCs/>
          <w:lang w:val="en-US" w:eastAsia="zh-CN"/>
        </w:rPr>
      </w:pPr>
      <w:bookmarkStart w:id="9" w:name="OLE_LINK8"/>
      <w:bookmarkStart w:id="10" w:name="OLE_LINK4"/>
      <w:r>
        <w:rPr>
          <w:rFonts w:hint="eastAsia"/>
          <w:b/>
          <w:bCs/>
          <w:i/>
          <w:iCs/>
          <w:lang w:val="en-US" w:eastAsia="zh-CN"/>
        </w:rPr>
        <w:t>Proposal 2:</w:t>
      </w:r>
      <w:r>
        <w:rPr>
          <w:rFonts w:hint="eastAsia"/>
          <w:i/>
          <w:iCs/>
          <w:lang w:val="en-US" w:eastAsia="zh-CN"/>
        </w:rPr>
        <w:t xml:space="preserve"> The UE behavior on whether </w:t>
      </w:r>
      <w:r>
        <w:rPr>
          <w:i/>
          <w:iCs/>
          <w:lang w:val="en-US" w:eastAsia="zh-CN"/>
        </w:rPr>
        <w:t xml:space="preserve">and </w:t>
      </w:r>
      <w:r>
        <w:rPr>
          <w:rFonts w:hint="eastAsia"/>
          <w:i/>
          <w:iCs/>
          <w:lang w:val="en-US" w:eastAsia="zh-CN"/>
        </w:rPr>
        <w:t xml:space="preserve">how to initiate SBFD RACH procedure should be defined in the following </w:t>
      </w:r>
      <w:bookmarkEnd w:id="9"/>
      <w:r>
        <w:rPr>
          <w:i/>
          <w:iCs/>
          <w:lang w:val="en-US" w:eastAsia="zh-CN"/>
        </w:rPr>
        <w:t>cases</w:t>
      </w:r>
      <w:r>
        <w:rPr>
          <w:rFonts w:hint="eastAsia"/>
          <w:i/>
          <w:iCs/>
          <w:lang w:val="en-US" w:eastAsia="zh-CN"/>
        </w:rPr>
        <w:t>,</w:t>
      </w:r>
      <w:r>
        <w:rPr>
          <w:rFonts w:cs="Times"/>
          <w:i/>
          <w:iCs/>
          <w:lang w:val="en-US" w:eastAsia="zh-CN"/>
        </w:rPr>
        <w:t xml:space="preserve"> </w:t>
      </w:r>
    </w:p>
    <w:bookmarkEnd w:id="10"/>
    <w:p w:rsidR="00BD1ACA" w:rsidRDefault="0096111A">
      <w:pPr>
        <w:pStyle w:val="af3"/>
        <w:numPr>
          <w:ilvl w:val="0"/>
          <w:numId w:val="15"/>
        </w:numPr>
        <w:autoSpaceDE w:val="0"/>
        <w:autoSpaceDN w:val="0"/>
        <w:adjustRightInd w:val="0"/>
        <w:spacing w:after="180"/>
        <w:ind w:left="726" w:hanging="363"/>
        <w:rPr>
          <w:i/>
          <w:iCs/>
          <w:lang w:val="en-US" w:eastAsia="zh-CN"/>
        </w:rPr>
      </w:pPr>
      <w:r>
        <w:rPr>
          <w:i/>
          <w:iCs/>
          <w:lang w:val="en-US" w:eastAsia="zh-CN"/>
        </w:rPr>
        <w:t xml:space="preserve">Case 1: </w:t>
      </w:r>
      <w:r>
        <w:rPr>
          <w:rFonts w:hint="eastAsia"/>
          <w:i/>
          <w:iCs/>
          <w:lang w:val="en-US" w:eastAsia="zh-CN"/>
        </w:rPr>
        <w:t>T</w:t>
      </w:r>
      <w:r>
        <w:rPr>
          <w:i/>
          <w:iCs/>
          <w:lang w:val="en-US" w:eastAsia="zh-CN"/>
        </w:rPr>
        <w:t xml:space="preserve">he option enabled by the </w:t>
      </w:r>
      <w:r>
        <w:rPr>
          <w:rFonts w:hint="eastAsia"/>
          <w:i/>
          <w:iCs/>
          <w:lang w:val="en-US" w:eastAsia="zh-CN"/>
        </w:rPr>
        <w:t xml:space="preserve">network </w:t>
      </w:r>
      <w:r>
        <w:rPr>
          <w:i/>
          <w:iCs/>
          <w:lang w:val="en-US" w:eastAsia="zh-CN"/>
        </w:rPr>
        <w:t xml:space="preserve">is not supported by a UE. </w:t>
      </w:r>
    </w:p>
    <w:p w:rsidR="00BD1ACA" w:rsidRDefault="0096111A">
      <w:pPr>
        <w:pStyle w:val="af3"/>
        <w:numPr>
          <w:ilvl w:val="0"/>
          <w:numId w:val="15"/>
        </w:numPr>
        <w:autoSpaceDE w:val="0"/>
        <w:autoSpaceDN w:val="0"/>
        <w:adjustRightInd w:val="0"/>
        <w:spacing w:after="180"/>
        <w:ind w:left="726" w:hanging="363"/>
      </w:pPr>
      <w:r>
        <w:rPr>
          <w:i/>
          <w:iCs/>
          <w:lang w:val="en-US" w:eastAsia="zh-CN"/>
        </w:rPr>
        <w:t xml:space="preserve">Case 2: </w:t>
      </w:r>
      <w:r>
        <w:rPr>
          <w:rFonts w:hint="eastAsia"/>
          <w:i/>
          <w:iCs/>
          <w:lang w:val="en-US" w:eastAsia="zh-CN"/>
        </w:rPr>
        <w:t>T</w:t>
      </w:r>
      <w:r>
        <w:rPr>
          <w:i/>
          <w:iCs/>
          <w:lang w:val="en-US" w:eastAsia="zh-CN"/>
        </w:rPr>
        <w:t xml:space="preserve">he UE </w:t>
      </w:r>
      <w:r>
        <w:rPr>
          <w:i/>
          <w:iCs/>
          <w:lang w:val="en-US" w:eastAsia="zh-CN"/>
        </w:rPr>
        <w:t>supports two options, and both options are enabled by the network</w:t>
      </w:r>
      <w:r>
        <w:rPr>
          <w:rFonts w:hint="eastAsia"/>
          <w:i/>
          <w:iCs/>
          <w:lang w:val="en-US" w:eastAsia="zh-CN"/>
        </w:rPr>
        <w:t>.</w:t>
      </w:r>
    </w:p>
    <w:p w:rsidR="00BD1ACA" w:rsidRDefault="0096111A">
      <w:pPr>
        <w:pStyle w:val="2"/>
        <w:ind w:left="567"/>
        <w:jc w:val="left"/>
        <w:rPr>
          <w:lang w:val="en-US" w:eastAsia="zh-CN"/>
        </w:rPr>
      </w:pPr>
      <w:r>
        <w:rPr>
          <w:rFonts w:hint="eastAsia"/>
          <w:lang w:val="en-US" w:eastAsia="zh-CN"/>
        </w:rPr>
        <w:t xml:space="preserve"> </w:t>
      </w:r>
      <w:r>
        <w:rPr>
          <w:lang w:val="en-US" w:eastAsia="zh-CN"/>
        </w:rPr>
        <w:t>Details of RACH configuration Option 1 with Alt 1-1</w:t>
      </w:r>
    </w:p>
    <w:p w:rsidR="00BD1ACA" w:rsidRDefault="0096111A">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Re-interpretation of parameter 'msg1-FrequencyStart</w:t>
      </w:r>
      <w:r>
        <w:rPr>
          <w:rFonts w:ascii="Arial" w:hAnsi="Arial" w:cs="Arial"/>
          <w:sz w:val="22"/>
          <w:szCs w:val="22"/>
          <w:lang w:val="en-US" w:eastAsia="zh-CN"/>
        </w:rPr>
        <w:t>’</w:t>
      </w:r>
    </w:p>
    <w:p w:rsidR="00BD1ACA" w:rsidRDefault="0096111A">
      <w:pPr>
        <w:spacing w:after="180"/>
        <w:rPr>
          <w:rFonts w:eastAsia="等线"/>
          <w:bCs/>
          <w:lang w:val="en-US" w:eastAsia="zh-CN"/>
        </w:rPr>
      </w:pPr>
      <w:r>
        <w:rPr>
          <w:rFonts w:eastAsia="等线" w:hint="eastAsia"/>
          <w:bCs/>
          <w:lang w:val="en-US" w:eastAsia="zh-CN"/>
        </w:rPr>
        <w:t>During RAN1#118, the following agreement about whether/how to re-interpret the par</w:t>
      </w:r>
      <w:r>
        <w:rPr>
          <w:rFonts w:eastAsia="等线" w:hint="eastAsia"/>
          <w:bCs/>
          <w:lang w:val="en-US" w:eastAsia="zh-CN"/>
        </w:rPr>
        <w:t xml:space="preserve">ameter </w:t>
      </w:r>
      <w:r>
        <w:rPr>
          <w:rFonts w:eastAsia="等线"/>
          <w:bCs/>
          <w:lang w:val="en-US" w:eastAsia="zh-CN"/>
        </w:rPr>
        <w:t>‘</w:t>
      </w:r>
      <w:r>
        <w:rPr>
          <w:rFonts w:eastAsia="等线" w:hint="eastAsia"/>
          <w:bCs/>
          <w:i/>
          <w:iCs/>
          <w:lang w:val="en-US" w:eastAsia="zh-CN"/>
        </w:rPr>
        <w:t>msg1-FrequencyStart</w:t>
      </w:r>
      <w:r>
        <w:rPr>
          <w:rFonts w:eastAsia="等线"/>
          <w:bCs/>
          <w:lang w:val="en-US" w:eastAsia="zh-CN"/>
        </w:rPr>
        <w:t>’</w:t>
      </w:r>
      <w:r>
        <w:rPr>
          <w:rFonts w:eastAsia="等线" w:hint="eastAsia"/>
          <w:bCs/>
          <w:lang w:val="en-US" w:eastAsia="zh-CN"/>
        </w:rPr>
        <w:t xml:space="preserve"> was made [5]. </w:t>
      </w:r>
    </w:p>
    <w:tbl>
      <w:tblPr>
        <w:tblStyle w:val="ae"/>
        <w:tblW w:w="0" w:type="auto"/>
        <w:tblInd w:w="110" w:type="dxa"/>
        <w:tblLook w:val="04A0" w:firstRow="1" w:lastRow="0" w:firstColumn="1" w:lastColumn="0" w:noHBand="0" w:noVBand="1"/>
      </w:tblPr>
      <w:tblGrid>
        <w:gridCol w:w="9519"/>
      </w:tblGrid>
      <w:tr w:rsidR="00BD1ACA">
        <w:tc>
          <w:tcPr>
            <w:tcW w:w="9519" w:type="dxa"/>
          </w:tcPr>
          <w:p w:rsidR="00BD1ACA" w:rsidRDefault="0096111A">
            <w:pPr>
              <w:pStyle w:val="af3"/>
              <w:numPr>
                <w:ilvl w:val="255"/>
                <w:numId w:val="0"/>
              </w:numPr>
              <w:adjustRightInd w:val="0"/>
              <w:rPr>
                <w:b/>
                <w:bCs/>
              </w:rPr>
            </w:pPr>
            <w:r>
              <w:rPr>
                <w:b/>
                <w:bCs/>
                <w:highlight w:val="green"/>
              </w:rPr>
              <w:t>Agreement</w:t>
            </w:r>
          </w:p>
          <w:p w:rsidR="00BD1ACA" w:rsidRDefault="0096111A">
            <w:pPr>
              <w:pStyle w:val="af3"/>
              <w:numPr>
                <w:ilvl w:val="255"/>
                <w:numId w:val="0"/>
              </w:numPr>
              <w:adjustRightInd w:val="0"/>
            </w:pPr>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rsidR="00BD1ACA" w:rsidRDefault="0096111A">
            <w:pPr>
              <w:pStyle w:val="af3"/>
              <w:widowControl w:val="0"/>
              <w:numPr>
                <w:ilvl w:val="0"/>
                <w:numId w:val="15"/>
              </w:numPr>
              <w:adjustRightInd w:val="0"/>
            </w:pPr>
            <w:r>
              <w:t>Alt 1: The</w:t>
            </w:r>
            <w:r>
              <w:rPr>
                <w:i/>
                <w:iCs/>
              </w:rPr>
              <w:t xml:space="preserve"> </w:t>
            </w:r>
            <w:r>
              <w:t>parameter</w:t>
            </w:r>
            <w:r>
              <w:rPr>
                <w:i/>
                <w:iCs/>
              </w:rPr>
              <w:t xml:space="preserve"> msg1-FrequencyStart </w:t>
            </w:r>
            <w:r>
              <w:t xml:space="preserve">in </w:t>
            </w:r>
            <w:r>
              <w:rPr>
                <w:i/>
                <w:iCs/>
              </w:rPr>
              <w:t>rach-ConfigCommon</w:t>
            </w:r>
            <w:r>
              <w:t xml:space="preserve"> is applied with no reinterpretation.</w:t>
            </w:r>
          </w:p>
          <w:p w:rsidR="00BD1ACA" w:rsidRDefault="0096111A">
            <w:pPr>
              <w:pStyle w:val="af3"/>
              <w:widowControl w:val="0"/>
              <w:numPr>
                <w:ilvl w:val="0"/>
                <w:numId w:val="15"/>
              </w:numPr>
              <w:adjustRightInd w:val="0"/>
            </w:pPr>
            <w:r>
              <w:t>Alt 2-1: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w:t>
            </w:r>
            <w:bookmarkStart w:id="11" w:name="OLE_LINK10"/>
            <w:r>
              <w:t xml:space="preserve"> the lowest PRB of UL usable PRBs</w:t>
            </w:r>
            <w:bookmarkEnd w:id="11"/>
            <w:r>
              <w:t>.</w:t>
            </w:r>
          </w:p>
          <w:p w:rsidR="00BD1ACA" w:rsidRDefault="0096111A">
            <w:pPr>
              <w:pStyle w:val="af3"/>
              <w:widowControl w:val="0"/>
              <w:numPr>
                <w:ilvl w:val="0"/>
                <w:numId w:val="15"/>
              </w:numPr>
              <w:adjustRightInd w:val="0"/>
            </w:pPr>
            <w:r>
              <w:t>Alt 2-2: U</w:t>
            </w:r>
            <w:r>
              <w:t xml:space="preserve">se a fixed value (e.g., 0) </w:t>
            </w:r>
            <w:r>
              <w:rPr>
                <w:rFonts w:hint="eastAsia"/>
              </w:rPr>
              <w:t>for</w:t>
            </w:r>
            <w:r>
              <w:t xml:space="preserve"> the frequency offset of lowest RO in frequency domain with respective to the lowest PRB of UL usable PRBs</w:t>
            </w:r>
            <w:r>
              <w:rPr>
                <w:rFonts w:hint="eastAsia"/>
              </w:rPr>
              <w:t>.</w:t>
            </w:r>
          </w:p>
          <w:p w:rsidR="00BD1ACA" w:rsidRDefault="0096111A">
            <w:pPr>
              <w:pStyle w:val="af3"/>
              <w:widowControl w:val="0"/>
              <w:numPr>
                <w:ilvl w:val="0"/>
                <w:numId w:val="15"/>
              </w:numPr>
              <w:adjustRightInd w:val="0"/>
            </w:pPr>
            <w:r>
              <w:t xml:space="preserve">Alt 2-3: The frequency offset of lowest RO in frequency domain with respective to the lowest PRB of UL usable PRBs is </w:t>
            </w:r>
            <w:r>
              <w:t xml:space="preserve">equal to </w:t>
            </w:r>
            <w:r>
              <w:rPr>
                <w:i/>
                <w:iCs/>
              </w:rPr>
              <w:t>mod</w:t>
            </w:r>
            <w:r>
              <w:t xml:space="preserve"> (</w:t>
            </w:r>
            <w:r>
              <w:rPr>
                <w:i/>
                <w:iCs/>
              </w:rPr>
              <w:t>msg1-FrequencyStart</w:t>
            </w:r>
            <w:r>
              <w:t>, bandwidth of UL usable PRBs).</w:t>
            </w:r>
          </w:p>
          <w:p w:rsidR="00BD1ACA" w:rsidRDefault="0096111A">
            <w:pPr>
              <w:pStyle w:val="af3"/>
              <w:widowControl w:val="0"/>
              <w:numPr>
                <w:ilvl w:val="0"/>
                <w:numId w:val="15"/>
              </w:numPr>
              <w:adjustRightInd w:val="0"/>
            </w:pPr>
            <w:r>
              <w:t>Alt 2-4: T</w:t>
            </w:r>
            <w:r>
              <w:rPr>
                <w:iCs/>
              </w:rPr>
              <w:t xml:space="preserve">he frequency offset of lowest RO </w:t>
            </w:r>
            <w:r>
              <w:t xml:space="preserve">in frequency domain </w:t>
            </w:r>
            <w:r>
              <w:rPr>
                <w:iCs/>
              </w:rPr>
              <w:t xml:space="preserve">with respective to the lowest PRB of UL usable PRB is </w:t>
            </w:r>
            <m:oMath>
              <m:d>
                <m:dPr>
                  <m:begChr m:val="⌊"/>
                  <m:endChr m:val="⌋"/>
                  <m:ctrlPr>
                    <w:rPr>
                      <w:rFonts w:ascii="Cambria Math" w:hAnsi="Cambria Math"/>
                      <w:b/>
                      <w:iCs/>
                      <w:color w:val="FF0000"/>
                    </w:rPr>
                  </m:ctrlPr>
                </m:dPr>
                <m:e>
                  <m:r>
                    <m:rPr>
                      <m:sty m:val="bi"/>
                    </m:rPr>
                    <w:rPr>
                      <w:rFonts w:ascii="Cambria Math" w:hAnsi="Cambria Math"/>
                      <w:color w:val="FF0000"/>
                    </w:rPr>
                    <m:t>msg</m:t>
                  </m:r>
                  <m:r>
                    <m:rPr>
                      <m:sty m:val="bi"/>
                    </m:rPr>
                    <w:rPr>
                      <w:rFonts w:ascii="Cambria Math" w:hAnsi="Cambria Math"/>
                      <w:color w:val="FF0000"/>
                    </w:rPr>
                    <m:t>1</m:t>
                  </m:r>
                  <m:r>
                    <m:rPr>
                      <m:sty m:val="bi"/>
                    </m:rPr>
                    <w:rPr>
                      <w:rFonts w:ascii="Cambria Math" w:hAnsi="Cambria Math"/>
                      <w:color w:val="FF0000"/>
                    </w:rPr>
                    <m:t>-</m:t>
                  </m:r>
                  <m:r>
                    <m:rPr>
                      <m:sty m:val="bi"/>
                    </m:rPr>
                    <w:rPr>
                      <w:rFonts w:ascii="Cambria Math" w:hAnsi="Cambria Math"/>
                      <w:color w:val="FF0000"/>
                    </w:rPr>
                    <m:t>FrequencyStart</m:t>
                  </m:r>
                  <m:r>
                    <m:rPr>
                      <m:sty m:val="b"/>
                    </m:rPr>
                    <w:rPr>
                      <w:rFonts w:ascii="Cambria Math" w:hAnsi="Cambria Math"/>
                      <w:color w:val="FF0000"/>
                    </w:rPr>
                    <m:t>*</m:t>
                  </m:r>
                  <m:r>
                    <m:rPr>
                      <m:sty m:val="b"/>
                    </m:rPr>
                    <w:rPr>
                      <w:rFonts w:ascii="Cambria Math" w:hAnsi="Cambria Math"/>
                      <w:color w:val="FF0000"/>
                    </w:rPr>
                    <m:t>scaling</m:t>
                  </m:r>
                  <m:r>
                    <m:rPr>
                      <m:sty m:val="b"/>
                    </m:rPr>
                    <w:rPr>
                      <w:rFonts w:ascii="Cambria Math" w:hAnsi="Cambria Math"/>
                      <w:color w:val="FF0000"/>
                    </w:rPr>
                    <m:t xml:space="preserve"> </m:t>
                  </m:r>
                  <m:r>
                    <m:rPr>
                      <m:sty m:val="b"/>
                    </m:rPr>
                    <w:rPr>
                      <w:rFonts w:ascii="Cambria Math" w:hAnsi="Cambria Math"/>
                      <w:color w:val="FF0000"/>
                    </w:rPr>
                    <m:t>factor</m:t>
                  </m:r>
                </m:e>
              </m:d>
            </m:oMath>
            <w:r>
              <w:rPr>
                <w:iCs/>
              </w:rPr>
              <w:t>, where t</w:t>
            </w:r>
            <w:r>
              <w:rPr>
                <w:iCs/>
              </w:rPr>
              <w:t xml:space="preserve">he </w:t>
            </w:r>
            <m:oMath>
              <m:r>
                <m:rPr>
                  <m:sty m:val="b"/>
                </m:rPr>
                <w:rPr>
                  <w:rFonts w:ascii="Cambria Math" w:hAnsi="Cambria Math"/>
                  <w:color w:val="FF0000"/>
                </w:rPr>
                <m:t>scaling</m:t>
              </m:r>
              <m:r>
                <m:rPr>
                  <m:sty m:val="b"/>
                </m:rPr>
                <w:rPr>
                  <w:rFonts w:ascii="Cambria Math" w:hAnsi="Cambria Math"/>
                  <w:color w:val="FF0000"/>
                </w:rPr>
                <m:t xml:space="preserve"> </m:t>
              </m:r>
              <m:r>
                <m:rPr>
                  <m:sty m:val="b"/>
                </m:rPr>
                <w:rPr>
                  <w:rFonts w:ascii="Cambria Math" w:hAnsi="Cambria Math"/>
                  <w:color w:val="FF0000"/>
                </w:rPr>
                <m:t>factor</m:t>
              </m:r>
              <m:r>
                <m:rPr>
                  <m:sty m:val="b"/>
                </m:rPr>
                <w:rPr>
                  <w:rFonts w:ascii="Cambria Math" w:hAnsi="Cambria Math"/>
                  <w:color w:val="FF0000"/>
                </w:rPr>
                <m:t>=</m:t>
              </m:r>
              <m:f>
                <m:fPr>
                  <m:ctrlPr>
                    <w:rPr>
                      <w:rFonts w:ascii="Cambria Math" w:hAnsi="Cambria Math"/>
                      <w:b/>
                      <w:iCs/>
                      <w:color w:val="FF0000"/>
                    </w:rPr>
                  </m:ctrlPr>
                </m:fPr>
                <m:num>
                  <m:r>
                    <m:rPr>
                      <m:sty m:val="b"/>
                    </m:rPr>
                    <w:rPr>
                      <w:rFonts w:ascii="Cambria Math" w:hAnsi="Cambria Math"/>
                      <w:color w:val="FF0000"/>
                    </w:rPr>
                    <m:t>UL</m:t>
                  </m:r>
                  <m:r>
                    <m:rPr>
                      <m:sty m:val="b"/>
                    </m:rPr>
                    <w:rPr>
                      <w:rFonts w:ascii="Cambria Math" w:hAnsi="Cambria Math"/>
                      <w:color w:val="FF0000"/>
                    </w:rPr>
                    <m:t xml:space="preserve"> </m:t>
                  </m:r>
                  <m:r>
                    <m:rPr>
                      <m:sty m:val="b"/>
                    </m:rPr>
                    <w:rPr>
                      <w:rFonts w:ascii="Cambria Math" w:hAnsi="Cambria Math"/>
                      <w:color w:val="FF0000"/>
                    </w:rPr>
                    <m:t>usable</m:t>
                  </m:r>
                  <m:r>
                    <m:rPr>
                      <m:sty m:val="b"/>
                    </m:rPr>
                    <w:rPr>
                      <w:rFonts w:ascii="Cambria Math" w:hAnsi="Cambria Math"/>
                      <w:color w:val="FF0000"/>
                    </w:rPr>
                    <m:t xml:space="preserve"> </m:t>
                  </m:r>
                  <m:r>
                    <m:rPr>
                      <m:sty m:val="b"/>
                    </m:rPr>
                    <w:rPr>
                      <w:rFonts w:ascii="Cambria Math" w:hAnsi="Cambria Math"/>
                      <w:color w:val="FF0000"/>
                    </w:rPr>
                    <m:t>PRB</m:t>
                  </m:r>
                  <m:r>
                    <m:rPr>
                      <m:sty m:val="b"/>
                    </m:rPr>
                    <w:rPr>
                      <w:rFonts w:ascii="Cambria Math" w:hAnsi="Cambria Math"/>
                      <w:color w:val="FF0000"/>
                    </w:rPr>
                    <m:t xml:space="preserve"> </m:t>
                  </m:r>
                  <m:r>
                    <m:rPr>
                      <m:sty m:val="b"/>
                    </m:rPr>
                    <w:rPr>
                      <w:rFonts w:ascii="Cambria Math" w:hAnsi="Cambria Math"/>
                      <w:color w:val="FF0000"/>
                    </w:rPr>
                    <m:t>size</m:t>
                  </m:r>
                </m:num>
                <m:den>
                  <m:r>
                    <m:rPr>
                      <m:sty m:val="b"/>
                    </m:rPr>
                    <w:rPr>
                      <w:rFonts w:ascii="Cambria Math" w:hAnsi="Cambria Math"/>
                      <w:color w:val="FF0000"/>
                    </w:rPr>
                    <m:t>UL</m:t>
                  </m:r>
                  <m:r>
                    <m:rPr>
                      <m:sty m:val="b"/>
                    </m:rPr>
                    <w:rPr>
                      <w:rFonts w:ascii="Cambria Math" w:hAnsi="Cambria Math"/>
                      <w:color w:val="FF0000"/>
                    </w:rPr>
                    <m:t xml:space="preserve"> </m:t>
                  </m:r>
                  <m:r>
                    <m:rPr>
                      <m:sty m:val="b"/>
                    </m:rPr>
                    <w:rPr>
                      <w:rFonts w:ascii="Cambria Math" w:hAnsi="Cambria Math"/>
                      <w:color w:val="FF0000"/>
                    </w:rPr>
                    <m:t>BWP</m:t>
                  </m:r>
                  <m:r>
                    <m:rPr>
                      <m:sty m:val="b"/>
                    </m:rPr>
                    <w:rPr>
                      <w:rFonts w:ascii="Cambria Math" w:hAnsi="Cambria Math"/>
                      <w:color w:val="FF0000"/>
                    </w:rPr>
                    <m:t xml:space="preserve"> </m:t>
                  </m:r>
                  <m:r>
                    <m:rPr>
                      <m:sty m:val="b"/>
                    </m:rPr>
                    <w:rPr>
                      <w:rFonts w:ascii="Cambria Math" w:hAnsi="Cambria Math"/>
                      <w:color w:val="FF0000"/>
                    </w:rPr>
                    <m:t>size</m:t>
                  </m:r>
                </m:den>
              </m:f>
            </m:oMath>
            <w:r>
              <w:rPr>
                <w:iCs/>
              </w:rPr>
              <w:t>.</w:t>
            </w:r>
          </w:p>
          <w:p w:rsidR="00BD1ACA" w:rsidRDefault="0096111A">
            <w:pPr>
              <w:pStyle w:val="af3"/>
              <w:widowControl w:val="0"/>
              <w:numPr>
                <w:ilvl w:val="0"/>
                <w:numId w:val="15"/>
              </w:numPr>
              <w:adjustRightInd w:val="0"/>
              <w:rPr>
                <w:rFonts w:eastAsia="等线"/>
                <w:bCs/>
                <w:lang w:val="en-US" w:eastAsia="zh-CN"/>
              </w:rPr>
            </w:pPr>
            <w:r>
              <w:t>Note: Other alternatives are not precluded</w:t>
            </w:r>
          </w:p>
        </w:tc>
      </w:tr>
    </w:tbl>
    <w:p w:rsidR="00BD1ACA" w:rsidRDefault="0096111A">
      <w:pPr>
        <w:spacing w:beforeLines="50" w:before="120" w:after="180"/>
        <w:rPr>
          <w:rFonts w:eastAsia="等线"/>
          <w:bCs/>
          <w:lang w:val="en-US" w:eastAsia="zh-CN"/>
        </w:rPr>
      </w:pPr>
      <w:r>
        <w:rPr>
          <w:rFonts w:eastAsia="等线"/>
          <w:bCs/>
          <w:lang w:val="en-US" w:eastAsia="zh-CN"/>
        </w:rPr>
        <w:t xml:space="preserve">The legacy RACH configuration uses the PRB 0, </w:t>
      </w:r>
      <w:r>
        <w:rPr>
          <w:rFonts w:eastAsia="等线" w:hint="eastAsia"/>
          <w:bCs/>
          <w:lang w:val="en-US" w:eastAsia="zh-CN"/>
        </w:rPr>
        <w:t>i.e.</w:t>
      </w:r>
      <w:r>
        <w:rPr>
          <w:rFonts w:eastAsia="等线"/>
          <w:bCs/>
          <w:lang w:val="en-US" w:eastAsia="zh-CN"/>
        </w:rPr>
        <w:t>, the lowest PRB</w:t>
      </w:r>
      <w:r>
        <w:rPr>
          <w:rFonts w:eastAsia="等线" w:hint="eastAsia"/>
          <w:bCs/>
          <w:lang w:val="en-US" w:eastAsia="zh-CN"/>
        </w:rPr>
        <w:t xml:space="preserve"> of the </w:t>
      </w:r>
      <w:r>
        <w:rPr>
          <w:rFonts w:eastAsia="等线"/>
          <w:bCs/>
          <w:lang w:val="en-US" w:eastAsia="zh-CN"/>
        </w:rPr>
        <w:t>UL BWP, as the frequency domain reference point. T</w:t>
      </w:r>
      <w:r>
        <w:rPr>
          <w:rFonts w:eastAsia="等线" w:hint="eastAsia"/>
          <w:bCs/>
          <w:lang w:val="en-US" w:eastAsia="zh-CN"/>
        </w:rPr>
        <w:t>he</w:t>
      </w:r>
      <w:r>
        <w:rPr>
          <w:rFonts w:eastAsia="等线" w:hint="eastAsia"/>
          <w:bCs/>
          <w:lang w:val="en-US" w:eastAsia="zh-CN"/>
        </w:rPr>
        <w:t xml:space="preserve"> ROs in the legacy RACH configuration may be configured at the edge of the UL BWP </w:t>
      </w:r>
      <w:r>
        <w:rPr>
          <w:rFonts w:eastAsia="等线"/>
          <w:bCs/>
          <w:lang w:val="en-US" w:eastAsia="zh-CN"/>
        </w:rPr>
        <w:t xml:space="preserve">based on the legacy reference point, </w:t>
      </w:r>
      <w:r>
        <w:rPr>
          <w:rFonts w:eastAsia="等线" w:hint="eastAsia"/>
          <w:bCs/>
          <w:lang w:val="en-US" w:eastAsia="zh-CN"/>
        </w:rPr>
        <w:t>to avoid UL frequency fragmentation</w:t>
      </w:r>
      <w:r>
        <w:rPr>
          <w:rFonts w:eastAsia="等线"/>
          <w:bCs/>
          <w:lang w:val="en-US" w:eastAsia="zh-CN"/>
        </w:rPr>
        <w:t>, while</w:t>
      </w:r>
      <w:r>
        <w:rPr>
          <w:rFonts w:eastAsia="等线" w:hint="eastAsia"/>
          <w:bCs/>
          <w:lang w:val="en-US" w:eastAsia="zh-CN"/>
        </w:rPr>
        <w:t xml:space="preserve"> the UL usable PRBs may correspond to the PRBs in the middle of the UL BWP. </w:t>
      </w:r>
      <w:bookmarkStart w:id="12" w:name="OLE_LINK70"/>
      <w:bookmarkStart w:id="13" w:name="OLE_LINK69"/>
      <w:r>
        <w:rPr>
          <w:rFonts w:eastAsia="等线" w:hint="eastAsia"/>
          <w:bCs/>
          <w:lang w:val="en-US" w:eastAsia="zh-CN"/>
        </w:rPr>
        <w:t>In this case, ROs u</w:t>
      </w:r>
      <w:r>
        <w:rPr>
          <w:rFonts w:eastAsia="等线" w:hint="eastAsia"/>
          <w:bCs/>
          <w:lang w:val="en-US" w:eastAsia="zh-CN"/>
        </w:rPr>
        <w:t xml:space="preserve">nder the legacy RACH configuration do not fall into the UL usable PRBs, </w:t>
      </w:r>
      <w:r>
        <w:rPr>
          <w:rFonts w:eastAsia="等线" w:hint="eastAsia"/>
          <w:bCs/>
          <w:lang w:val="en-US" w:eastAsia="zh-CN"/>
        </w:rPr>
        <w:lastRenderedPageBreak/>
        <w:t>resulting in SBFD RACH operation failure</w:t>
      </w:r>
      <w:r>
        <w:rPr>
          <w:rFonts w:eastAsia="等线"/>
          <w:bCs/>
          <w:lang w:val="en-US" w:eastAsia="zh-CN"/>
        </w:rPr>
        <w:t>. This misalignment imposes certain restrictions on UL usable PRBs and ROs configurations</w:t>
      </w:r>
      <w:r>
        <w:rPr>
          <w:rFonts w:eastAsia="等线" w:hint="eastAsia"/>
          <w:bCs/>
          <w:lang w:val="en-US" w:eastAsia="zh-CN"/>
        </w:rPr>
        <w:t>.</w:t>
      </w:r>
      <w:bookmarkEnd w:id="12"/>
      <w:bookmarkEnd w:id="13"/>
      <w:r>
        <w:rPr>
          <w:rFonts w:eastAsia="等线" w:hint="eastAsia"/>
          <w:bCs/>
          <w:lang w:val="en-US" w:eastAsia="zh-CN"/>
        </w:rPr>
        <w:t xml:space="preserve"> Therefore, </w:t>
      </w:r>
      <w:bookmarkStart w:id="14" w:name="OLE_LINK31"/>
      <w:bookmarkStart w:id="15" w:name="OLE_LINK14"/>
      <w:r>
        <w:rPr>
          <w:rFonts w:eastAsia="等线" w:hint="eastAsia"/>
          <w:bCs/>
          <w:lang w:val="en-US" w:eastAsia="zh-CN"/>
        </w:rPr>
        <w:t xml:space="preserve">the </w:t>
      </w:r>
      <w:r>
        <w:rPr>
          <w:rFonts w:eastAsia="等线"/>
          <w:bCs/>
          <w:lang w:val="en-US" w:eastAsia="zh-CN"/>
        </w:rPr>
        <w:t xml:space="preserve">frequency domain </w:t>
      </w:r>
      <w:r>
        <w:rPr>
          <w:rFonts w:eastAsia="等线" w:hint="eastAsia"/>
          <w:bCs/>
          <w:lang w:val="en-US" w:eastAsia="zh-CN"/>
        </w:rPr>
        <w:t xml:space="preserve">reference point for </w:t>
      </w:r>
      <w:r>
        <w:rPr>
          <w:rFonts w:eastAsia="等线" w:hint="eastAsia"/>
          <w:bCs/>
          <w:lang w:val="en-US" w:eastAsia="zh-CN"/>
        </w:rPr>
        <w:t>determining the lowest RO in SBFD symbols</w:t>
      </w:r>
      <w:bookmarkEnd w:id="14"/>
      <w:r>
        <w:rPr>
          <w:rFonts w:eastAsia="等线" w:hint="eastAsia"/>
          <w:bCs/>
          <w:lang w:val="en-US" w:eastAsia="zh-CN"/>
        </w:rPr>
        <w:t xml:space="preserve"> </w:t>
      </w:r>
      <w:r>
        <w:rPr>
          <w:rFonts w:eastAsia="等线"/>
          <w:bCs/>
          <w:lang w:val="en-US" w:eastAsia="zh-CN"/>
        </w:rPr>
        <w:t>should</w:t>
      </w:r>
      <w:r>
        <w:rPr>
          <w:rFonts w:eastAsia="等线" w:hint="eastAsia"/>
          <w:bCs/>
          <w:lang w:val="en-US" w:eastAsia="zh-CN"/>
        </w:rPr>
        <w:t xml:space="preserve"> be reinterpreted as</w:t>
      </w:r>
      <w:r>
        <w:t xml:space="preserve"> the lowest PRB of UL usable PRBs</w:t>
      </w:r>
      <w:bookmarkEnd w:id="15"/>
      <w:r>
        <w:rPr>
          <w:rFonts w:eastAsia="等线" w:hint="eastAsia"/>
          <w:bCs/>
          <w:lang w:val="en-US" w:eastAsia="zh-CN"/>
        </w:rPr>
        <w:t xml:space="preserve">, which </w:t>
      </w:r>
      <w:bookmarkStart w:id="16" w:name="OLE_LINK15"/>
      <w:r>
        <w:rPr>
          <w:rFonts w:eastAsia="等线" w:hint="eastAsia"/>
          <w:bCs/>
          <w:lang w:val="en-US" w:eastAsia="zh-CN"/>
        </w:rPr>
        <w:t>will effectively improve the configuration flexibility of the gNB regarding the UL u</w:t>
      </w:r>
      <w:r>
        <w:rPr>
          <w:rFonts w:eastAsia="等线"/>
          <w:bCs/>
          <w:lang w:val="en-US" w:eastAsia="zh-CN"/>
        </w:rPr>
        <w:t>sa</w:t>
      </w:r>
      <w:r>
        <w:rPr>
          <w:rFonts w:eastAsia="等线" w:hint="eastAsia"/>
          <w:bCs/>
          <w:lang w:val="en-US" w:eastAsia="zh-CN"/>
        </w:rPr>
        <w:t>ble PRBs and RO frequency domain location.</w:t>
      </w:r>
      <w:bookmarkEnd w:id="16"/>
      <w:r>
        <w:rPr>
          <w:rFonts w:eastAsia="等线" w:hint="eastAsia"/>
          <w:bCs/>
          <w:lang w:val="en-US" w:eastAsia="zh-CN"/>
        </w:rPr>
        <w:t xml:space="preserve"> </w:t>
      </w:r>
    </w:p>
    <w:p w:rsidR="00BD1ACA" w:rsidRDefault="0096111A">
      <w:pPr>
        <w:spacing w:after="180"/>
        <w:rPr>
          <w:i/>
          <w:iCs/>
          <w:lang w:val="en-US" w:eastAsia="zh-CN"/>
        </w:rPr>
      </w:pPr>
      <w:r>
        <w:rPr>
          <w:rFonts w:hint="eastAsia"/>
          <w:b/>
          <w:bCs/>
          <w:i/>
          <w:iCs/>
          <w:lang w:val="en-US" w:eastAsia="zh-CN"/>
        </w:rPr>
        <w:t>Observation 2:</w:t>
      </w:r>
      <w:r>
        <w:rPr>
          <w:rFonts w:hint="eastAsia"/>
          <w:i/>
          <w:iCs/>
          <w:lang w:val="en-US" w:eastAsia="zh-CN"/>
        </w:rPr>
        <w:t xml:space="preserve"> </w:t>
      </w:r>
      <w:r>
        <w:rPr>
          <w:rFonts w:eastAsia="等线" w:hint="eastAsia"/>
          <w:bCs/>
          <w:i/>
          <w:iCs/>
          <w:lang w:val="en-US" w:eastAsia="zh-CN"/>
        </w:rPr>
        <w:t>Re</w:t>
      </w:r>
      <w:r>
        <w:rPr>
          <w:rFonts w:eastAsia="等线" w:hint="eastAsia"/>
          <w:bCs/>
          <w:i/>
          <w:iCs/>
          <w:lang w:val="en-US" w:eastAsia="zh-CN"/>
        </w:rPr>
        <w:t xml:space="preserve">-interpretation of the </w:t>
      </w:r>
      <w:r>
        <w:rPr>
          <w:rFonts w:eastAsia="等线"/>
          <w:bCs/>
          <w:i/>
          <w:iCs/>
          <w:lang w:val="en-US" w:eastAsia="zh-CN"/>
        </w:rPr>
        <w:t xml:space="preserve">frequency domain </w:t>
      </w:r>
      <w:r>
        <w:rPr>
          <w:rFonts w:eastAsia="等线" w:hint="eastAsia"/>
          <w:bCs/>
          <w:i/>
          <w:iCs/>
          <w:lang w:val="en-US" w:eastAsia="zh-CN"/>
        </w:rPr>
        <w:t>reference point for determining the lowest RO in SBFD symbols</w:t>
      </w:r>
      <w:r>
        <w:rPr>
          <w:rFonts w:hint="eastAsia"/>
          <w:i/>
          <w:iCs/>
          <w:lang w:val="en-US" w:eastAsia="zh-CN"/>
        </w:rPr>
        <w:t xml:space="preserve"> </w:t>
      </w:r>
      <w:r>
        <w:rPr>
          <w:rFonts w:eastAsia="等线" w:hint="eastAsia"/>
          <w:bCs/>
          <w:i/>
          <w:iCs/>
          <w:lang w:val="en-US" w:eastAsia="zh-CN"/>
        </w:rPr>
        <w:t>will effectively improve the configuration flexibility of the gNB regarding the UL u</w:t>
      </w:r>
      <w:r>
        <w:rPr>
          <w:rFonts w:eastAsia="等线"/>
          <w:bCs/>
          <w:i/>
          <w:iCs/>
          <w:lang w:val="en-US" w:eastAsia="zh-CN"/>
        </w:rPr>
        <w:t>sa</w:t>
      </w:r>
      <w:r>
        <w:rPr>
          <w:rFonts w:eastAsia="等线" w:hint="eastAsia"/>
          <w:bCs/>
          <w:i/>
          <w:iCs/>
          <w:lang w:val="en-US" w:eastAsia="zh-CN"/>
        </w:rPr>
        <w:t>ble PRBs and RO frequency domain location.</w:t>
      </w:r>
    </w:p>
    <w:p w:rsidR="00BD1ACA" w:rsidRDefault="0096111A">
      <w:pPr>
        <w:spacing w:after="180"/>
        <w:rPr>
          <w:rFonts w:eastAsia="等线"/>
          <w:bCs/>
          <w:lang w:val="en-US" w:eastAsia="zh-CN"/>
        </w:rPr>
      </w:pPr>
      <w:r>
        <w:rPr>
          <w:rFonts w:eastAsia="等线" w:hint="eastAsia"/>
          <w:bCs/>
          <w:lang w:val="en-US" w:eastAsia="zh-CN"/>
        </w:rPr>
        <w:t xml:space="preserve">Regarding how to reinterpret the value of the parameter </w:t>
      </w:r>
      <w:r>
        <w:rPr>
          <w:rFonts w:eastAsia="等线"/>
          <w:bCs/>
          <w:lang w:val="en-US" w:eastAsia="zh-CN"/>
        </w:rPr>
        <w:t>‘</w:t>
      </w:r>
      <w:r>
        <w:rPr>
          <w:rFonts w:eastAsia="等线"/>
          <w:bCs/>
          <w:i/>
          <w:iCs/>
          <w:lang w:val="en-US" w:eastAsia="zh-CN"/>
        </w:rPr>
        <w:t>msg1-FrequencyStart</w:t>
      </w:r>
      <w:r>
        <w:rPr>
          <w:rFonts w:eastAsia="等线"/>
          <w:bCs/>
          <w:lang w:val="en-US" w:eastAsia="zh-CN"/>
        </w:rPr>
        <w:t>’</w:t>
      </w:r>
      <w:r>
        <w:rPr>
          <w:rFonts w:eastAsia="等线" w:hint="eastAsia"/>
          <w:bCs/>
          <w:lang w:val="en-US" w:eastAsia="zh-CN"/>
        </w:rPr>
        <w:t>, different approaches (alt 2-1 to alt 2-4) have their own advantages and disadvantages. As an example shown in Figure 1, some companies concerned that the configured RO will stil</w:t>
      </w:r>
      <w:r>
        <w:rPr>
          <w:rFonts w:eastAsia="等线" w:hint="eastAsia"/>
          <w:bCs/>
          <w:lang w:val="en-US" w:eastAsia="zh-CN"/>
        </w:rPr>
        <w:t xml:space="preserve">l fall outside the UL available PRBs when the configured value of </w:t>
      </w:r>
      <w:r>
        <w:rPr>
          <w:rFonts w:eastAsia="等线"/>
          <w:bCs/>
          <w:lang w:val="en-US" w:eastAsia="zh-CN"/>
        </w:rPr>
        <w:t>‘</w:t>
      </w:r>
      <w:r>
        <w:rPr>
          <w:rFonts w:eastAsia="等线" w:hint="eastAsia"/>
          <w:bCs/>
          <w:i/>
          <w:iCs/>
          <w:lang w:val="en-US" w:eastAsia="zh-CN"/>
        </w:rPr>
        <w:t>msg1-FrequencyStart</w:t>
      </w:r>
      <w:r>
        <w:rPr>
          <w:rFonts w:eastAsia="等线"/>
          <w:bCs/>
          <w:i/>
          <w:iCs/>
          <w:lang w:val="en-US" w:eastAsia="zh-CN"/>
        </w:rPr>
        <w:t>’</w:t>
      </w:r>
      <w:r>
        <w:rPr>
          <w:rFonts w:eastAsia="等线" w:hint="eastAsia"/>
          <w:bCs/>
          <w:lang w:val="en-US" w:eastAsia="zh-CN"/>
        </w:rPr>
        <w:t xml:space="preserve"> is large. One simple way</w:t>
      </w:r>
      <w:r>
        <w:rPr>
          <w:rFonts w:eastAsia="等线"/>
          <w:bCs/>
          <w:lang w:val="en-US" w:eastAsia="zh-CN"/>
        </w:rPr>
        <w:t xml:space="preserve"> </w:t>
      </w:r>
      <w:r>
        <w:rPr>
          <w:rFonts w:eastAsia="等线" w:hint="eastAsia"/>
          <w:bCs/>
          <w:lang w:val="en-US" w:eastAsia="zh-CN"/>
        </w:rPr>
        <w:t xml:space="preserve">(alt 2-2) is to replace the configured </w:t>
      </w:r>
      <w:bookmarkStart w:id="17" w:name="OLE_LINK16"/>
      <w:r>
        <w:rPr>
          <w:rFonts w:eastAsia="等线" w:hint="eastAsia"/>
          <w:bCs/>
          <w:lang w:val="en-US" w:eastAsia="zh-CN"/>
        </w:rPr>
        <w:t xml:space="preserve">value of </w:t>
      </w:r>
      <w:r>
        <w:rPr>
          <w:rFonts w:eastAsia="等线"/>
          <w:bCs/>
          <w:lang w:val="en-US" w:eastAsia="zh-CN"/>
        </w:rPr>
        <w:t>‘</w:t>
      </w:r>
      <w:r>
        <w:rPr>
          <w:rFonts w:eastAsia="等线" w:hint="eastAsia"/>
          <w:bCs/>
          <w:i/>
          <w:iCs/>
          <w:lang w:val="en-US" w:eastAsia="zh-CN"/>
        </w:rPr>
        <w:t>msg1-FrequencyStart</w:t>
      </w:r>
      <w:r>
        <w:rPr>
          <w:rFonts w:eastAsia="等线"/>
          <w:bCs/>
          <w:i/>
          <w:iCs/>
          <w:lang w:val="en-US" w:eastAsia="zh-CN"/>
        </w:rPr>
        <w:t>’</w:t>
      </w:r>
      <w:r>
        <w:rPr>
          <w:rFonts w:eastAsia="等线" w:hint="eastAsia"/>
          <w:bCs/>
          <w:lang w:val="en-US" w:eastAsia="zh-CN"/>
        </w:rPr>
        <w:t xml:space="preserve"> by a fix defined value, e.g., 0</w:t>
      </w:r>
      <w:bookmarkEnd w:id="17"/>
      <w:r>
        <w:rPr>
          <w:rFonts w:eastAsia="等线" w:hint="eastAsia"/>
          <w:bCs/>
          <w:lang w:val="en-US" w:eastAsia="zh-CN"/>
        </w:rPr>
        <w:t xml:space="preserve">. </w:t>
      </w:r>
    </w:p>
    <w:p w:rsidR="00BD1ACA" w:rsidRDefault="0096111A">
      <w:pPr>
        <w:spacing w:after="180"/>
        <w:rPr>
          <w:rFonts w:eastAsia="等线"/>
          <w:bCs/>
          <w:lang w:val="en-US" w:eastAsia="zh-CN"/>
        </w:rPr>
      </w:pPr>
      <w:r>
        <w:rPr>
          <w:rFonts w:eastAsia="等线" w:hint="eastAsia"/>
          <w:bCs/>
          <w:lang w:val="en-US" w:eastAsia="zh-CN"/>
        </w:rPr>
        <w:t>Regarding alt 2-3 and alt 2-4, they hav</w:t>
      </w:r>
      <w:r>
        <w:rPr>
          <w:rFonts w:eastAsia="等线" w:hint="eastAsia"/>
          <w:bCs/>
          <w:lang w:val="en-US" w:eastAsia="zh-CN"/>
        </w:rPr>
        <w:t>e more intricate standardization effects</w:t>
      </w:r>
      <w:r>
        <w:rPr>
          <w:rFonts w:eastAsia="等线"/>
          <w:bCs/>
          <w:lang w:val="en-US" w:eastAsia="zh-CN"/>
        </w:rPr>
        <w:t>. N</w:t>
      </w:r>
      <w:r>
        <w:rPr>
          <w:rFonts w:eastAsia="等线" w:hint="eastAsia"/>
          <w:bCs/>
          <w:lang w:val="en-US" w:eastAsia="zh-CN"/>
        </w:rPr>
        <w:t>evertheless, there is no assurance that RO falls within UL usable PRBs, which is not what we desire.</w:t>
      </w:r>
    </w:p>
    <w:p w:rsidR="00BD1ACA" w:rsidRDefault="0096111A">
      <w:pPr>
        <w:spacing w:after="180"/>
        <w:jc w:val="center"/>
      </w:pPr>
      <w:r>
        <w:rPr>
          <w:noProof/>
        </w:rPr>
        <w:drawing>
          <wp:inline distT="0" distB="0" distL="114300" distR="114300">
            <wp:extent cx="4910455" cy="2106930"/>
            <wp:effectExtent l="0" t="0" r="12065" b="11430"/>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pic:cNvPicPr>
                  </pic:nvPicPr>
                  <pic:blipFill>
                    <a:blip r:embed="rId8"/>
                    <a:stretch>
                      <a:fillRect/>
                    </a:stretch>
                  </pic:blipFill>
                  <pic:spPr>
                    <a:xfrm>
                      <a:off x="0" y="0"/>
                      <a:ext cx="4910455" cy="2106930"/>
                    </a:xfrm>
                    <a:prstGeom prst="rect">
                      <a:avLst/>
                    </a:prstGeom>
                    <a:noFill/>
                    <a:ln>
                      <a:noFill/>
                    </a:ln>
                  </pic:spPr>
                </pic:pic>
              </a:graphicData>
            </a:graphic>
          </wp:inline>
        </w:drawing>
      </w:r>
    </w:p>
    <w:p w:rsidR="00BD1ACA" w:rsidRDefault="0096111A">
      <w:pPr>
        <w:spacing w:after="180"/>
        <w:jc w:val="center"/>
        <w:rPr>
          <w:b/>
          <w:bCs/>
          <w:lang w:val="en-US" w:eastAsia="zh-CN"/>
        </w:rPr>
      </w:pPr>
      <w:r>
        <w:rPr>
          <w:rFonts w:hint="eastAsia"/>
          <w:b/>
          <w:bCs/>
          <w:lang w:val="en-US" w:eastAsia="zh-CN"/>
        </w:rPr>
        <w:t>Figure 1: Different frequency domain reference point for RO in different types of symbols</w:t>
      </w:r>
    </w:p>
    <w:p w:rsidR="00BD1ACA" w:rsidRDefault="0096111A">
      <w:pPr>
        <w:rPr>
          <w:bCs/>
          <w:iCs/>
          <w:lang w:val="en-US" w:eastAsia="zh-CN"/>
        </w:rPr>
      </w:pPr>
      <w:r>
        <w:rPr>
          <w:bCs/>
          <w:iCs/>
          <w:lang w:val="en-US" w:eastAsia="zh-CN"/>
        </w:rPr>
        <w:t xml:space="preserve">With about, our preference is to support Alt 2-1 or Alt 2-2. </w:t>
      </w:r>
    </w:p>
    <w:p w:rsidR="00BD1ACA" w:rsidRDefault="0096111A">
      <w:pPr>
        <w:rPr>
          <w:i/>
          <w:iCs/>
          <w:lang w:val="en-US" w:eastAsia="zh-CN"/>
        </w:rPr>
      </w:pPr>
      <w:r>
        <w:rPr>
          <w:rFonts w:hint="eastAsia"/>
          <w:b/>
          <w:bCs/>
          <w:i/>
          <w:iCs/>
          <w:lang w:val="en-US" w:eastAsia="zh-CN"/>
        </w:rPr>
        <w:t>Proposal 3:</w:t>
      </w:r>
      <w:r>
        <w:rPr>
          <w:rFonts w:hint="eastAsia"/>
          <w:i/>
          <w:iCs/>
          <w:lang w:val="en-US" w:eastAsia="zh-CN"/>
        </w:rPr>
        <w:t xml:space="preserve"> </w:t>
      </w:r>
      <w:r>
        <w:rPr>
          <w:rFonts w:eastAsia="等线"/>
          <w:bCs/>
          <w:i/>
          <w:iCs/>
          <w:lang w:val="en-US" w:eastAsia="zh-CN"/>
        </w:rPr>
        <w:t>F</w:t>
      </w:r>
      <w:r>
        <w:rPr>
          <w:i/>
          <w:iCs/>
        </w:rPr>
        <w:t>or RACH configuration Option 1 with Alt 1-1</w:t>
      </w:r>
      <w:r>
        <w:rPr>
          <w:rFonts w:hint="eastAsia"/>
          <w:i/>
          <w:iCs/>
          <w:lang w:val="en-US" w:eastAsia="zh-CN"/>
        </w:rPr>
        <w:t xml:space="preserve">, </w:t>
      </w:r>
      <w:r>
        <w:rPr>
          <w:i/>
        </w:rPr>
        <w:t>for determination of lowest RO of additional-ROs in SBFD symbols, select one alternative between Alt 2-1 and Alt 2-2</w:t>
      </w:r>
      <w:r>
        <w:rPr>
          <w:i/>
          <w:iCs/>
          <w:lang w:val="en-US" w:eastAsia="zh-CN"/>
        </w:rPr>
        <w:t xml:space="preserve">. </w:t>
      </w:r>
    </w:p>
    <w:p w:rsidR="00BD1ACA" w:rsidRDefault="0096111A">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RO validation r</w:t>
      </w:r>
      <w:r>
        <w:rPr>
          <w:rFonts w:ascii="Arial" w:hAnsi="Arial" w:cs="Arial" w:hint="eastAsia"/>
          <w:sz w:val="22"/>
          <w:szCs w:val="22"/>
          <w:lang w:val="en-US" w:eastAsia="zh-CN"/>
        </w:rPr>
        <w:t>ules</w:t>
      </w:r>
      <w:bookmarkStart w:id="18" w:name="_GoBack"/>
      <w:bookmarkEnd w:id="18"/>
    </w:p>
    <w:p w:rsidR="00BD1ACA" w:rsidRDefault="0096111A">
      <w:pPr>
        <w:spacing w:beforeLines="50" w:before="120" w:after="180"/>
        <w:rPr>
          <w:rFonts w:eastAsia="等线"/>
          <w:bCs/>
          <w:lang w:val="en-US" w:eastAsia="zh-CN"/>
        </w:rPr>
      </w:pPr>
      <w:bookmarkStart w:id="19" w:name="OLE_LINK6"/>
      <w:r>
        <w:rPr>
          <w:rFonts w:eastAsia="等线" w:hint="eastAsia"/>
          <w:bCs/>
          <w:lang w:val="en-US" w:eastAsia="zh-CN"/>
        </w:rPr>
        <w:t>During previous RAN1 meetings, the following agreements about RO validation rules under RACH configuration Option 1 were made [3][5].</w:t>
      </w:r>
    </w:p>
    <w:tbl>
      <w:tblPr>
        <w:tblStyle w:val="ae"/>
        <w:tblW w:w="0" w:type="auto"/>
        <w:tblInd w:w="110" w:type="dxa"/>
        <w:tblLook w:val="04A0" w:firstRow="1" w:lastRow="0" w:firstColumn="1" w:lastColumn="0" w:noHBand="0" w:noVBand="1"/>
      </w:tblPr>
      <w:tblGrid>
        <w:gridCol w:w="9519"/>
      </w:tblGrid>
      <w:tr w:rsidR="00BD1ACA">
        <w:tc>
          <w:tcPr>
            <w:tcW w:w="9709" w:type="dxa"/>
          </w:tcPr>
          <w:bookmarkEnd w:id="19"/>
          <w:p w:rsidR="00BD1ACA" w:rsidRDefault="0096111A">
            <w:pPr>
              <w:widowControl w:val="0"/>
              <w:rPr>
                <w:b/>
                <w:bCs/>
                <w:iCs/>
                <w:highlight w:val="green"/>
                <w:lang w:val="en-US" w:eastAsia="zh-CN"/>
              </w:rPr>
            </w:pPr>
            <w:r>
              <w:rPr>
                <w:b/>
                <w:bCs/>
                <w:iCs/>
                <w:highlight w:val="green"/>
              </w:rPr>
              <w:t>Agreement</w:t>
            </w:r>
            <w:r>
              <w:rPr>
                <w:rFonts w:eastAsia="黑体" w:hint="eastAsia"/>
                <w:b/>
                <w:bCs/>
                <w:i/>
                <w:szCs w:val="32"/>
                <w:lang w:val="en-US" w:eastAsia="zh-CN"/>
              </w:rPr>
              <w:t>(in RAN1#11</w:t>
            </w:r>
            <w:r>
              <w:rPr>
                <w:rFonts w:hint="eastAsia"/>
                <w:b/>
                <w:bCs/>
                <w:i/>
                <w:lang w:val="en-US" w:eastAsia="zh-CN"/>
              </w:rPr>
              <w:t>6bis)</w:t>
            </w:r>
          </w:p>
          <w:p w:rsidR="00BD1ACA" w:rsidRDefault="0096111A">
            <w:pPr>
              <w:widowControl w:val="0"/>
            </w:pPr>
            <w:r>
              <w:t>For Option 1 (i.e., use one single RACH configuration with possible enhancement) to support</w:t>
            </w:r>
            <w:r>
              <w:t xml:space="preserve"> random access operation for SBFD-aware UEs in RRC CONNECTED state, </w:t>
            </w:r>
          </w:p>
          <w:p w:rsidR="00BD1ACA" w:rsidRDefault="0096111A">
            <w:pPr>
              <w:pStyle w:val="afb"/>
              <w:widowControl w:val="0"/>
              <w:numPr>
                <w:ilvl w:val="0"/>
                <w:numId w:val="16"/>
              </w:numPr>
              <w:spacing w:before="0" w:beforeAutospacing="0" w:after="0" w:afterAutospacing="0"/>
              <w:ind w:leftChars="0"/>
              <w:rPr>
                <w:rFonts w:cs="Times New Roman"/>
                <w:sz w:val="20"/>
                <w:highlight w:val="cyan"/>
              </w:rPr>
            </w:pPr>
            <w:r>
              <w:rPr>
                <w:rFonts w:cs="Times New Roman"/>
                <w:sz w:val="20"/>
                <w:highlight w:val="cyan"/>
              </w:rPr>
              <w:t>no enhancements for the RO validation rule for the ROs in non-SBFD symbols and the</w:t>
            </w:r>
            <w:bookmarkStart w:id="20" w:name="OLE_LINK42"/>
            <w:r>
              <w:rPr>
                <w:rFonts w:cs="Times New Roman"/>
                <w:sz w:val="20"/>
                <w:highlight w:val="cyan"/>
              </w:rPr>
              <w:t xml:space="preserve"> ROs in SBFD symbols configured as flexible by </w:t>
            </w:r>
            <w:r>
              <w:rPr>
                <w:rFonts w:cs="Times New Roman"/>
                <w:i/>
                <w:iCs/>
                <w:sz w:val="20"/>
                <w:highlight w:val="cyan"/>
              </w:rPr>
              <w:t>tdd-UL-DL-ConfigurationCommon</w:t>
            </w:r>
            <w:bookmarkEnd w:id="20"/>
            <w:r>
              <w:rPr>
                <w:rFonts w:cs="Times New Roman"/>
                <w:i/>
                <w:iCs/>
                <w:sz w:val="20"/>
                <w:highlight w:val="cyan"/>
              </w:rPr>
              <w:t xml:space="preserve"> </w:t>
            </w:r>
            <w:r>
              <w:rPr>
                <w:rFonts w:cs="Times New Roman"/>
                <w:sz w:val="20"/>
                <w:highlight w:val="cyan"/>
              </w:rPr>
              <w:t xml:space="preserve">(if any). </w:t>
            </w:r>
          </w:p>
          <w:p w:rsidR="00BD1ACA" w:rsidRDefault="0096111A">
            <w:pPr>
              <w:pStyle w:val="afb"/>
              <w:widowControl w:val="0"/>
              <w:numPr>
                <w:ilvl w:val="1"/>
                <w:numId w:val="16"/>
              </w:numPr>
              <w:spacing w:before="0" w:beforeAutospacing="0" w:after="0" w:afterAutospacing="0"/>
              <w:ind w:leftChars="0"/>
              <w:rPr>
                <w:rFonts w:cs="Times New Roman"/>
                <w:sz w:val="20"/>
              </w:rPr>
            </w:pPr>
            <w:r>
              <w:rPr>
                <w:rFonts w:cs="Times New Roman"/>
                <w:sz w:val="20"/>
              </w:rPr>
              <w:t xml:space="preserve">FFS: the ROs in </w:t>
            </w:r>
            <w:r>
              <w:rPr>
                <w:rFonts w:cs="Times New Roman"/>
                <w:sz w:val="20"/>
              </w:rPr>
              <w:t>non-SBFD symbols that are valid for non-SBFD aware UEs are also valid for SBFD aware UEs.</w:t>
            </w:r>
          </w:p>
          <w:p w:rsidR="00BD1ACA" w:rsidRDefault="0096111A">
            <w:pPr>
              <w:pStyle w:val="afb"/>
              <w:widowControl w:val="0"/>
              <w:numPr>
                <w:ilvl w:val="1"/>
                <w:numId w:val="16"/>
              </w:numPr>
              <w:spacing w:before="0" w:beforeAutospacing="0" w:after="0" w:afterAutospacing="0"/>
              <w:ind w:leftChars="0"/>
              <w:rPr>
                <w:rFonts w:cs="Times New Roman"/>
                <w:sz w:val="20"/>
              </w:rPr>
            </w:pPr>
            <w:r>
              <w:rPr>
                <w:rFonts w:cs="Times New Roman"/>
                <w:sz w:val="20"/>
              </w:rPr>
              <w:t>FFS: It’s up to network configuration to ensure the ROs in SBFD symbols configured as</w:t>
            </w:r>
            <w:r>
              <w:rPr>
                <w:rFonts w:cs="Times New Roman"/>
                <w:strike/>
                <w:sz w:val="20"/>
              </w:rPr>
              <w:t xml:space="preserve"> </w:t>
            </w:r>
            <w:r>
              <w:rPr>
                <w:rFonts w:cs="Times New Roman"/>
                <w:sz w:val="20"/>
              </w:rPr>
              <w:t xml:space="preserve">flexible by </w:t>
            </w:r>
            <w:r>
              <w:rPr>
                <w:rFonts w:cs="Times New Roman"/>
                <w:i/>
                <w:iCs/>
                <w:sz w:val="20"/>
              </w:rPr>
              <w:t>tdd-UL-DL-ConfigurationCommon,</w:t>
            </w:r>
            <w:r>
              <w:rPr>
                <w:rFonts w:cs="Times New Roman"/>
                <w:sz w:val="20"/>
              </w:rPr>
              <w:t xml:space="preserve"> which are valid for non-SBFD aware UE</w:t>
            </w:r>
            <w:r>
              <w:rPr>
                <w:rFonts w:cs="Times New Roman"/>
                <w:sz w:val="20"/>
              </w:rPr>
              <w:t xml:space="preserve">s based on legacy RO validation rule, are also valid for SBFD aware UEs (i.e., the configured ROs in SBFD symbols, if configured as flexible by </w:t>
            </w:r>
            <w:r>
              <w:rPr>
                <w:rFonts w:cs="Times New Roman"/>
                <w:i/>
                <w:iCs/>
                <w:sz w:val="20"/>
              </w:rPr>
              <w:t>tdd-UL-DL-ConfigurationCommon</w:t>
            </w:r>
            <w:r>
              <w:rPr>
                <w:rFonts w:cs="Times New Roman"/>
                <w:sz w:val="20"/>
              </w:rPr>
              <w:t>, are within the UL usable PRBs)</w:t>
            </w:r>
          </w:p>
          <w:p w:rsidR="00BD1ACA" w:rsidRDefault="0096111A">
            <w:pPr>
              <w:pStyle w:val="afb"/>
              <w:widowControl w:val="0"/>
              <w:numPr>
                <w:ilvl w:val="0"/>
                <w:numId w:val="16"/>
              </w:numPr>
              <w:spacing w:before="0" w:beforeAutospacing="0" w:after="0" w:afterAutospacing="0"/>
              <w:ind w:leftChars="0"/>
              <w:rPr>
                <w:rFonts w:cs="Times New Roman"/>
                <w:sz w:val="20"/>
              </w:rPr>
            </w:pPr>
            <w:r>
              <w:rPr>
                <w:rFonts w:cs="Times New Roman"/>
                <w:sz w:val="20"/>
              </w:rPr>
              <w:t xml:space="preserve">the RO in SBFD symbols configured as downlink by </w:t>
            </w:r>
            <w:r>
              <w:rPr>
                <w:rFonts w:cs="Times New Roman"/>
                <w:i/>
                <w:iCs/>
                <w:sz w:val="20"/>
              </w:rPr>
              <w:t>t</w:t>
            </w:r>
            <w:r>
              <w:rPr>
                <w:rFonts w:cs="Times New Roman"/>
                <w:i/>
                <w:iCs/>
                <w:sz w:val="20"/>
              </w:rPr>
              <w:t>dd-UL-DL-ConfigurationCommon</w:t>
            </w:r>
            <w:r>
              <w:rPr>
                <w:rFonts w:cs="Times New Roman"/>
                <w:sz w:val="20"/>
              </w:rPr>
              <w:t xml:space="preserve"> is valid if at least:</w:t>
            </w:r>
          </w:p>
          <w:p w:rsidR="00BD1ACA" w:rsidRDefault="0096111A">
            <w:pPr>
              <w:pStyle w:val="afb"/>
              <w:widowControl w:val="0"/>
              <w:numPr>
                <w:ilvl w:val="1"/>
                <w:numId w:val="16"/>
              </w:numPr>
              <w:spacing w:before="0" w:beforeAutospacing="0" w:after="0" w:afterAutospacing="0"/>
              <w:ind w:leftChars="0"/>
              <w:rPr>
                <w:rFonts w:cs="Times New Roman"/>
                <w:sz w:val="20"/>
              </w:rPr>
            </w:pPr>
            <w:r>
              <w:rPr>
                <w:rFonts w:cs="Times New Roman"/>
                <w:sz w:val="20"/>
              </w:rPr>
              <w:t>Time and frequency resource of the RO are fully within UL usable PRBs, and not overlapped with SSB</w:t>
            </w:r>
          </w:p>
          <w:p w:rsidR="00BD1ACA" w:rsidRDefault="0096111A">
            <w:pPr>
              <w:pStyle w:val="afb"/>
              <w:widowControl w:val="0"/>
              <w:numPr>
                <w:ilvl w:val="1"/>
                <w:numId w:val="16"/>
              </w:numPr>
              <w:spacing w:before="0" w:beforeAutospacing="0" w:after="0" w:afterAutospacing="0"/>
              <w:ind w:leftChars="0"/>
              <w:rPr>
                <w:rFonts w:cs="Times New Roman"/>
                <w:sz w:val="20"/>
              </w:rPr>
            </w:pPr>
            <w:r>
              <w:rPr>
                <w:rFonts w:cs="Times New Roman"/>
                <w:sz w:val="20"/>
              </w:rPr>
              <w:t>FFS: Other condition.</w:t>
            </w:r>
          </w:p>
          <w:p w:rsidR="00BD1ACA" w:rsidRDefault="0096111A">
            <w:pPr>
              <w:widowControl w:val="0"/>
              <w:rPr>
                <w:iCs/>
              </w:rPr>
            </w:pPr>
            <w:r>
              <w:t xml:space="preserve">Note: For the case that all the SBFD symbols configured as downlink by </w:t>
            </w:r>
            <w:r>
              <w:rPr>
                <w:i/>
                <w:iCs/>
              </w:rPr>
              <w:t>tdd-UL-DL-Con</w:t>
            </w:r>
            <w:r>
              <w:rPr>
                <w:i/>
                <w:iCs/>
              </w:rPr>
              <w:t>figurationCommon,</w:t>
            </w:r>
            <w:r>
              <w:t xml:space="preserve"> there is no restriction that all the configured ROs in SBFD symbols should be within the UL usable PRBs.</w:t>
            </w:r>
          </w:p>
          <w:p w:rsidR="00BD1ACA" w:rsidRDefault="0096111A">
            <w:pPr>
              <w:rPr>
                <w:b/>
                <w:bCs/>
                <w:lang w:val="en-US" w:eastAsia="zh-CN"/>
              </w:rPr>
            </w:pPr>
            <w:r>
              <w:rPr>
                <w:b/>
                <w:bCs/>
                <w:highlight w:val="green"/>
              </w:rPr>
              <w:t>Agreement</w:t>
            </w:r>
            <w:r>
              <w:rPr>
                <w:rFonts w:eastAsia="黑体" w:hint="eastAsia"/>
                <w:b/>
                <w:bCs/>
                <w:i/>
                <w:szCs w:val="32"/>
                <w:lang w:val="en-US" w:eastAsia="zh-CN"/>
              </w:rPr>
              <w:t>(in RAN1#118)</w:t>
            </w:r>
          </w:p>
          <w:p w:rsidR="00BD1ACA" w:rsidRDefault="0096111A">
            <w:r>
              <w:lastRenderedPageBreak/>
              <w:t xml:space="preserve">Regarding RO validation for RACH configuration Option 1 with Alt 1-1, an RO across SBFD symbols configured as downlink and SBFD symbols configured as flexible by </w:t>
            </w:r>
            <w:r>
              <w:rPr>
                <w:i/>
                <w:iCs/>
              </w:rPr>
              <w:t>tdd-UL-DL-ConfigurationCommon</w:t>
            </w:r>
            <w:r>
              <w:t xml:space="preserve"> is treated the same as an RO in SBFD symbols configured as downl</w:t>
            </w:r>
            <w:r>
              <w:t xml:space="preserve">ink by </w:t>
            </w:r>
            <w:r>
              <w:rPr>
                <w:i/>
                <w:iCs/>
              </w:rPr>
              <w:t>tdd-UL-DL-ConfigurationCommon</w:t>
            </w:r>
            <w:r>
              <w:t>.</w:t>
            </w:r>
          </w:p>
          <w:p w:rsidR="00BD1ACA" w:rsidRDefault="0096111A">
            <w:pPr>
              <w:pStyle w:val="af3"/>
              <w:numPr>
                <w:ilvl w:val="255"/>
                <w:numId w:val="0"/>
              </w:numPr>
              <w:adjustRightInd w:val="0"/>
              <w:rPr>
                <w:b/>
                <w:bCs/>
                <w:highlight w:val="green"/>
              </w:rPr>
            </w:pPr>
            <w:r>
              <w:t xml:space="preserve">The RO includes at least one DL symbol configured by </w:t>
            </w:r>
            <w:r>
              <w:rPr>
                <w:i/>
                <w:iCs/>
              </w:rPr>
              <w:t>tdd-UL-DL-ConfigurationCommon</w:t>
            </w:r>
          </w:p>
          <w:p w:rsidR="00BD1ACA" w:rsidRDefault="0096111A">
            <w:pPr>
              <w:pStyle w:val="af3"/>
              <w:numPr>
                <w:ilvl w:val="255"/>
                <w:numId w:val="0"/>
              </w:numPr>
              <w:adjustRightInd w:val="0"/>
              <w:rPr>
                <w:b/>
                <w:bCs/>
                <w:lang w:val="en-US" w:eastAsia="zh-CN"/>
              </w:rPr>
            </w:pPr>
            <w:r>
              <w:rPr>
                <w:b/>
                <w:bCs/>
                <w:highlight w:val="green"/>
              </w:rPr>
              <w:t>Agreement</w:t>
            </w:r>
            <w:r>
              <w:rPr>
                <w:rFonts w:eastAsia="黑体" w:hint="eastAsia"/>
                <w:b/>
                <w:bCs/>
                <w:i/>
                <w:szCs w:val="32"/>
                <w:lang w:val="en-US" w:eastAsia="zh-CN"/>
              </w:rPr>
              <w:t>(in RAN1#118)</w:t>
            </w:r>
          </w:p>
          <w:p w:rsidR="00BD1ACA" w:rsidRDefault="0096111A">
            <w:pPr>
              <w:pStyle w:val="af3"/>
              <w:numPr>
                <w:ilvl w:val="255"/>
                <w:numId w:val="0"/>
              </w:numPr>
              <w:adjustRightInd w:val="0"/>
            </w:pPr>
            <w:r>
              <w:t xml:space="preserve">For RACH configuration Option 1 with Alt 1-1, for the ROs in SBFD symbols configured as downlink by </w:t>
            </w:r>
            <w:r>
              <w:rPr>
                <w:i/>
                <w:iCs/>
              </w:rPr>
              <w:t>tdd-UL-DL-Co</w:t>
            </w:r>
            <w:r>
              <w:rPr>
                <w:i/>
                <w:iCs/>
              </w:rPr>
              <w:t>nfigurationCommon</w:t>
            </w:r>
            <w:r>
              <w:rPr>
                <w:rFonts w:hint="eastAsia"/>
                <w:i/>
                <w:iCs/>
              </w:rPr>
              <w:t>,</w:t>
            </w:r>
            <w:r>
              <w:t xml:space="preserve"> support the following conditions</w:t>
            </w:r>
            <w:r>
              <w:rPr>
                <w:rFonts w:hint="eastAsia"/>
              </w:rPr>
              <w:t xml:space="preserve"> </w:t>
            </w:r>
            <w:r>
              <w:t xml:space="preserve">on top of what was agreed in RAN1#116bis for RO validation. </w:t>
            </w:r>
          </w:p>
          <w:p w:rsidR="00BD1ACA" w:rsidRDefault="0096111A">
            <w:pPr>
              <w:pStyle w:val="af3"/>
              <w:widowControl w:val="0"/>
              <w:numPr>
                <w:ilvl w:val="0"/>
                <w:numId w:val="15"/>
              </w:numPr>
              <w:adjustRightInd w:val="0"/>
            </w:pPr>
            <w:r>
              <w:t>Condition#1: A valid RO starts at least N</w:t>
            </w:r>
            <w:r>
              <w:rPr>
                <w:vertAlign w:val="subscript"/>
              </w:rPr>
              <w:t>gap</w:t>
            </w:r>
            <w:r>
              <w:t xml:space="preserve"> symbols after a last downlink non-SBFD symbol.</w:t>
            </w:r>
          </w:p>
          <w:p w:rsidR="00BD1ACA" w:rsidRDefault="0096111A">
            <w:pPr>
              <w:pStyle w:val="af3"/>
              <w:widowControl w:val="0"/>
              <w:numPr>
                <w:ilvl w:val="0"/>
                <w:numId w:val="15"/>
              </w:numPr>
              <w:adjustRightInd w:val="0"/>
            </w:pPr>
            <w:r>
              <w:t>Condition#2: A valid RO starts at least N</w:t>
            </w:r>
            <w:r>
              <w:rPr>
                <w:vertAlign w:val="subscript"/>
              </w:rPr>
              <w:t>gap</w:t>
            </w:r>
            <w:r>
              <w:t xml:space="preserve"> symbols after the SSB.</w:t>
            </w:r>
          </w:p>
          <w:p w:rsidR="00BD1ACA" w:rsidRDefault="0096111A">
            <w:pPr>
              <w:pStyle w:val="af3"/>
              <w:widowControl w:val="0"/>
              <w:numPr>
                <w:ilvl w:val="0"/>
                <w:numId w:val="15"/>
              </w:numPr>
              <w:adjustRightInd w:val="0"/>
              <w:rPr>
                <w:rFonts w:eastAsia="等线"/>
                <w:b/>
                <w:lang w:val="en-US" w:eastAsia="zh-CN"/>
              </w:rPr>
            </w:pPr>
            <w:r>
              <w:t>Note: The N</w:t>
            </w:r>
            <w:r>
              <w:rPr>
                <w:vertAlign w:val="subscript"/>
              </w:rPr>
              <w:t xml:space="preserve">gap </w:t>
            </w:r>
            <w:r>
              <w:t>here is the same as the N</w:t>
            </w:r>
            <w:r>
              <w:rPr>
                <w:vertAlign w:val="subscript"/>
              </w:rPr>
              <w:t>gap</w:t>
            </w:r>
            <w:r>
              <w:t xml:space="preserve"> in the current specification</w:t>
            </w:r>
          </w:p>
        </w:tc>
      </w:tr>
    </w:tbl>
    <w:p w:rsidR="00BD1ACA" w:rsidRDefault="0096111A">
      <w:pPr>
        <w:spacing w:beforeLines="50" w:before="120" w:after="180"/>
        <w:rPr>
          <w:rFonts w:eastAsia="等线"/>
          <w:bCs/>
          <w:lang w:val="en-US" w:eastAsia="zh-CN"/>
        </w:rPr>
      </w:pPr>
      <w:r>
        <w:rPr>
          <w:rFonts w:eastAsia="等线" w:hint="eastAsia"/>
          <w:bCs/>
          <w:lang w:val="en-US" w:eastAsia="zh-CN"/>
        </w:rPr>
        <w:lastRenderedPageBreak/>
        <w:t xml:space="preserve">Based on the above agreements, the </w:t>
      </w:r>
      <w:r>
        <w:rPr>
          <w:rFonts w:eastAsia="等线"/>
          <w:bCs/>
          <w:lang w:val="en-US" w:eastAsia="zh-CN"/>
        </w:rPr>
        <w:t>legacy validation rule that ‘a valid RO does not precede an SSB in the PRACH slot’ does not hold for the new validation rul</w:t>
      </w:r>
      <w:r>
        <w:rPr>
          <w:rFonts w:eastAsia="等线"/>
          <w:bCs/>
          <w:lang w:val="en-US" w:eastAsia="zh-CN"/>
        </w:rPr>
        <w:t xml:space="preserve">e for SBFD RACH operation. </w:t>
      </w:r>
      <w:r>
        <w:rPr>
          <w:rFonts w:eastAsia="等线" w:hint="eastAsia"/>
          <w:bCs/>
          <w:lang w:val="en-US" w:eastAsia="zh-CN"/>
        </w:rPr>
        <w:t xml:space="preserve">However, one exception in the agreement is that the validation rule of ROs in SBFD symbols </w:t>
      </w:r>
      <w:bookmarkStart w:id="21" w:name="OLE_LINK74"/>
      <w:bookmarkStart w:id="22" w:name="OLE_LINK73"/>
      <w:r>
        <w:rPr>
          <w:rFonts w:eastAsia="等线" w:hint="eastAsia"/>
          <w:bCs/>
          <w:lang w:val="en-US" w:eastAsia="zh-CN"/>
        </w:rPr>
        <w:t xml:space="preserve">configured as flexible by </w:t>
      </w:r>
      <w:r>
        <w:rPr>
          <w:rFonts w:eastAsia="等线" w:hint="eastAsia"/>
          <w:bCs/>
          <w:i/>
          <w:iCs/>
          <w:lang w:val="en-US" w:eastAsia="zh-CN"/>
        </w:rPr>
        <w:t>tdd-UL-DL-ConfigurationCommon</w:t>
      </w:r>
      <w:bookmarkEnd w:id="21"/>
      <w:bookmarkEnd w:id="22"/>
      <w:r>
        <w:rPr>
          <w:rFonts w:eastAsia="等线" w:hint="eastAsia"/>
          <w:bCs/>
          <w:lang w:val="en-US" w:eastAsia="zh-CN"/>
        </w:rPr>
        <w:t xml:space="preserve"> is not enhanced. Then</w:t>
      </w:r>
      <w:r>
        <w:rPr>
          <w:rFonts w:eastAsia="等线"/>
          <w:bCs/>
          <w:lang w:val="en-US" w:eastAsia="zh-CN"/>
        </w:rPr>
        <w:t>,</w:t>
      </w:r>
      <w:r>
        <w:rPr>
          <w:rFonts w:eastAsia="等线" w:hint="eastAsia"/>
          <w:bCs/>
          <w:lang w:val="en-US" w:eastAsia="zh-CN"/>
        </w:rPr>
        <w:t xml:space="preserve"> </w:t>
      </w:r>
      <w:r>
        <w:rPr>
          <w:rFonts w:eastAsia="等线"/>
          <w:bCs/>
          <w:lang w:val="en-US" w:eastAsia="zh-CN"/>
        </w:rPr>
        <w:t>it causes a contradiction</w:t>
      </w:r>
      <w:r>
        <w:rPr>
          <w:rFonts w:eastAsia="等线" w:hint="eastAsia"/>
          <w:bCs/>
          <w:lang w:val="en-US" w:eastAsia="zh-CN"/>
        </w:rPr>
        <w:t xml:space="preserve"> as shown in the Figure 2, that is</w:t>
      </w:r>
      <w:r>
        <w:rPr>
          <w:rFonts w:eastAsia="等线" w:hint="eastAsia"/>
          <w:bCs/>
          <w:lang w:val="en-US" w:eastAsia="zh-CN"/>
        </w:rPr>
        <w:t>, when PRACH slot contains SSB, RO before SSB will be determined as a valid RO if it falls within DL symbols/DL and flexible symbols, while it is considered as an invalid RO if it falls within flexible symbols only. This limitation is unreasonable, i.e. th</w:t>
      </w:r>
      <w:r>
        <w:rPr>
          <w:rFonts w:eastAsia="等线" w:hint="eastAsia"/>
          <w:bCs/>
          <w:lang w:val="en-US" w:eastAsia="zh-CN"/>
        </w:rPr>
        <w:t>e RO in the latter case should also be defined as a valid RO.</w:t>
      </w:r>
    </w:p>
    <w:p w:rsidR="00BD1ACA" w:rsidRDefault="0096111A">
      <w:pPr>
        <w:spacing w:beforeLines="50" w:before="120" w:after="180"/>
        <w:rPr>
          <w:rFonts w:eastAsia="等线"/>
          <w:bCs/>
          <w:lang w:val="en-US" w:eastAsia="zh-CN"/>
        </w:rPr>
      </w:pPr>
      <w:bookmarkStart w:id="23" w:name="OLE_LINK48"/>
      <w:r>
        <w:rPr>
          <w:rFonts w:eastAsia="等线" w:hint="eastAsia"/>
          <w:bCs/>
          <w:lang w:val="en-US" w:eastAsia="zh-CN"/>
        </w:rPr>
        <w:t xml:space="preserve">For RACH configuration option 1 with alt 1-1, the RO validation </w:t>
      </w:r>
      <w:r>
        <w:rPr>
          <w:rFonts w:eastAsia="等线"/>
          <w:bCs/>
          <w:lang w:val="en-US" w:eastAsia="zh-CN"/>
        </w:rPr>
        <w:t>determination</w:t>
      </w:r>
      <w:r>
        <w:rPr>
          <w:rFonts w:eastAsia="等线" w:hint="eastAsia"/>
          <w:bCs/>
          <w:lang w:val="en-US" w:eastAsia="zh-CN"/>
        </w:rPr>
        <w:t xml:space="preserve"> can be performed in a simpler way for avoiding the above issue. For legacy RACH configuration, firstly, legacy valid</w:t>
      </w:r>
      <w:r>
        <w:rPr>
          <w:rFonts w:eastAsia="等线" w:hint="eastAsia"/>
          <w:bCs/>
          <w:lang w:val="en-US" w:eastAsia="zh-CN"/>
        </w:rPr>
        <w:t xml:space="preserve"> ROs are determined based on legacy RO validation rule. Then, additional valid ROs are obtained within the remaining configured ROs according to the new RO validation rule.</w:t>
      </w:r>
      <w:bookmarkEnd w:id="23"/>
    </w:p>
    <w:p w:rsidR="00BD1ACA" w:rsidRDefault="0096111A">
      <w:pPr>
        <w:spacing w:beforeLines="50" w:before="120" w:after="180"/>
        <w:jc w:val="center"/>
      </w:pPr>
      <w:r>
        <w:rPr>
          <w:noProof/>
          <w:lang w:val="en-US" w:eastAsia="zh-CN"/>
        </w:rPr>
        <w:drawing>
          <wp:inline distT="0" distB="0" distL="114300" distR="114300">
            <wp:extent cx="4070350" cy="1586230"/>
            <wp:effectExtent l="0" t="0" r="13970" b="1397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pic:cNvPicPr>
                      <a:picLocks noChangeAspect="1"/>
                    </pic:cNvPicPr>
                  </pic:nvPicPr>
                  <pic:blipFill>
                    <a:blip r:embed="rId9"/>
                    <a:stretch>
                      <a:fillRect/>
                    </a:stretch>
                  </pic:blipFill>
                  <pic:spPr>
                    <a:xfrm>
                      <a:off x="0" y="0"/>
                      <a:ext cx="4070350" cy="1586230"/>
                    </a:xfrm>
                    <a:prstGeom prst="rect">
                      <a:avLst/>
                    </a:prstGeom>
                    <a:noFill/>
                    <a:ln>
                      <a:noFill/>
                    </a:ln>
                  </pic:spPr>
                </pic:pic>
              </a:graphicData>
            </a:graphic>
          </wp:inline>
        </w:drawing>
      </w:r>
    </w:p>
    <w:p w:rsidR="00BD1ACA" w:rsidRDefault="0096111A">
      <w:pPr>
        <w:spacing w:beforeLines="50" w:before="120" w:after="180"/>
        <w:jc w:val="center"/>
        <w:rPr>
          <w:b/>
          <w:bCs/>
          <w:lang w:val="en-US" w:eastAsia="zh-CN"/>
        </w:rPr>
      </w:pPr>
      <w:r>
        <w:rPr>
          <w:rFonts w:hint="eastAsia"/>
          <w:b/>
          <w:bCs/>
          <w:lang w:val="en-US" w:eastAsia="zh-CN"/>
        </w:rPr>
        <w:t>Figure 2: RO validation rules for RO before SSB in a PRACH slot</w:t>
      </w:r>
    </w:p>
    <w:p w:rsidR="00BD1ACA" w:rsidRDefault="0096111A">
      <w:pPr>
        <w:pStyle w:val="af3"/>
        <w:numPr>
          <w:ilvl w:val="255"/>
          <w:numId w:val="0"/>
        </w:numPr>
        <w:autoSpaceDE w:val="0"/>
        <w:autoSpaceDN w:val="0"/>
        <w:adjustRightInd w:val="0"/>
        <w:rPr>
          <w:rFonts w:eastAsia="等线"/>
          <w:bCs/>
          <w:i/>
          <w:iCs/>
          <w:lang w:val="en-US" w:eastAsia="zh-CN"/>
        </w:rPr>
      </w:pPr>
      <w:bookmarkStart w:id="24" w:name="OLE_LINK9"/>
      <w:r>
        <w:rPr>
          <w:rFonts w:hint="eastAsia"/>
          <w:b/>
          <w:bCs/>
          <w:i/>
          <w:iCs/>
          <w:lang w:val="en-US" w:eastAsia="zh-CN"/>
        </w:rPr>
        <w:t>Proposal 4:</w:t>
      </w:r>
      <w:r>
        <w:rPr>
          <w:rFonts w:hint="eastAsia"/>
          <w:i/>
          <w:iCs/>
          <w:lang w:val="en-US" w:eastAsia="zh-CN"/>
        </w:rPr>
        <w:t xml:space="preserve"> F</w:t>
      </w:r>
      <w:r>
        <w:rPr>
          <w:i/>
          <w:iCs/>
        </w:rPr>
        <w:t>or R</w:t>
      </w:r>
      <w:r>
        <w:rPr>
          <w:i/>
          <w:iCs/>
        </w:rPr>
        <w:t xml:space="preserve">ACH configuration Option 1 with Alt 1-1, </w:t>
      </w:r>
      <w:r>
        <w:rPr>
          <w:rFonts w:eastAsia="等线" w:hint="eastAsia"/>
          <w:bCs/>
          <w:i/>
          <w:iCs/>
          <w:lang w:val="en-US" w:eastAsia="zh-CN"/>
        </w:rPr>
        <w:t xml:space="preserve">the RO validation </w:t>
      </w:r>
      <w:r>
        <w:rPr>
          <w:rFonts w:eastAsia="等线"/>
          <w:bCs/>
          <w:i/>
          <w:iCs/>
          <w:lang w:val="en-US" w:eastAsia="zh-CN"/>
        </w:rPr>
        <w:t>determination</w:t>
      </w:r>
      <w:r>
        <w:rPr>
          <w:rFonts w:eastAsia="等线" w:hint="eastAsia"/>
          <w:bCs/>
          <w:i/>
          <w:iCs/>
          <w:lang w:val="en-US" w:eastAsia="zh-CN"/>
        </w:rPr>
        <w:t xml:space="preserve"> </w:t>
      </w:r>
      <w:r>
        <w:rPr>
          <w:rFonts w:eastAsia="等线"/>
          <w:bCs/>
          <w:i/>
          <w:iCs/>
          <w:lang w:val="en-US" w:eastAsia="zh-CN"/>
        </w:rPr>
        <w:t xml:space="preserve">for SBFD aware UEs </w:t>
      </w:r>
      <w:r>
        <w:rPr>
          <w:rFonts w:eastAsia="等线" w:hint="eastAsia"/>
          <w:bCs/>
          <w:i/>
          <w:iCs/>
          <w:lang w:val="en-US" w:eastAsia="zh-CN"/>
        </w:rPr>
        <w:t xml:space="preserve">can be performed according to the following step, </w:t>
      </w:r>
    </w:p>
    <w:p w:rsidR="00BD1ACA" w:rsidRDefault="0096111A">
      <w:pPr>
        <w:pStyle w:val="af3"/>
        <w:widowControl w:val="0"/>
        <w:numPr>
          <w:ilvl w:val="0"/>
          <w:numId w:val="15"/>
        </w:numPr>
        <w:autoSpaceDE w:val="0"/>
        <w:autoSpaceDN w:val="0"/>
        <w:adjustRightInd w:val="0"/>
        <w:spacing w:after="180"/>
        <w:ind w:left="726" w:hanging="363"/>
        <w:rPr>
          <w:i/>
          <w:iCs/>
          <w:lang w:val="en-US" w:eastAsia="zh-CN"/>
        </w:rPr>
      </w:pPr>
      <w:r>
        <w:rPr>
          <w:i/>
          <w:iCs/>
          <w:lang w:val="en-US" w:eastAsia="zh-CN"/>
        </w:rPr>
        <w:t xml:space="preserve">Firstly, legacy valid ROs are determined based on legacy RO validation rule. </w:t>
      </w:r>
    </w:p>
    <w:p w:rsidR="00BD1ACA" w:rsidRDefault="0096111A">
      <w:pPr>
        <w:pStyle w:val="af3"/>
        <w:widowControl w:val="0"/>
        <w:numPr>
          <w:ilvl w:val="0"/>
          <w:numId w:val="15"/>
        </w:numPr>
        <w:autoSpaceDE w:val="0"/>
        <w:autoSpaceDN w:val="0"/>
        <w:adjustRightInd w:val="0"/>
        <w:spacing w:after="180"/>
        <w:ind w:left="726" w:hanging="363"/>
        <w:rPr>
          <w:i/>
          <w:iCs/>
          <w:lang w:eastAsia="zh-CN"/>
        </w:rPr>
      </w:pPr>
      <w:r>
        <w:rPr>
          <w:i/>
          <w:iCs/>
          <w:lang w:val="en-US" w:eastAsia="zh-CN"/>
        </w:rPr>
        <w:t xml:space="preserve">Secondly, additional valid ROs are </w:t>
      </w:r>
      <w:r>
        <w:rPr>
          <w:i/>
          <w:iCs/>
          <w:lang w:val="en-US" w:eastAsia="zh-CN"/>
        </w:rPr>
        <w:t>obtained within all configured ROs in SBFD symbols according to the new RO validation rule.</w:t>
      </w:r>
    </w:p>
    <w:bookmarkEnd w:id="24"/>
    <w:p w:rsidR="00BD1ACA" w:rsidRDefault="0096111A">
      <w:pPr>
        <w:pStyle w:val="3"/>
        <w:widowControl w:val="0"/>
        <w:numPr>
          <w:ilvl w:val="2"/>
          <w:numId w:val="1"/>
        </w:numPr>
        <w:autoSpaceDE w:val="0"/>
        <w:autoSpaceDN w:val="0"/>
        <w:adjustRightInd w:val="0"/>
        <w:rPr>
          <w:rFonts w:ascii="Arial" w:hAnsi="Arial" w:cs="Arial"/>
          <w:sz w:val="22"/>
          <w:szCs w:val="22"/>
          <w:lang w:val="en-US" w:eastAsia="zh-CN"/>
        </w:rPr>
      </w:pPr>
      <w:r>
        <w:rPr>
          <w:rFonts w:ascii="Arial" w:hAnsi="Arial" w:cs="Arial" w:hint="eastAsia"/>
          <w:sz w:val="22"/>
          <w:szCs w:val="22"/>
          <w:lang w:val="en-US" w:eastAsia="zh-CN"/>
        </w:rPr>
        <w:t xml:space="preserve"> UE type identification in legacy RO</w:t>
      </w:r>
    </w:p>
    <w:p w:rsidR="00BD1ACA" w:rsidRDefault="0096111A">
      <w:pPr>
        <w:spacing w:beforeLines="50" w:before="120" w:after="180"/>
        <w:rPr>
          <w:rFonts w:eastAsia="等线"/>
          <w:bCs/>
          <w:lang w:val="en-US" w:eastAsia="zh-CN"/>
        </w:rPr>
      </w:pPr>
      <w:r>
        <w:rPr>
          <w:rFonts w:eastAsia="等线" w:hint="eastAsia"/>
          <w:bCs/>
          <w:lang w:val="en-US" w:eastAsia="zh-CN"/>
        </w:rPr>
        <w:t>During RAN1#117, the following conclusion was made [4]. More specifically, all legacy ROs that valid for non-SBFD aware UEs are</w:t>
      </w:r>
      <w:r>
        <w:rPr>
          <w:rFonts w:eastAsia="等线" w:hint="eastAsia"/>
          <w:bCs/>
          <w:lang w:val="en-US" w:eastAsia="zh-CN"/>
        </w:rPr>
        <w:t xml:space="preserve"> also valid for SBFD aware UEs. </w:t>
      </w:r>
    </w:p>
    <w:tbl>
      <w:tblPr>
        <w:tblStyle w:val="ae"/>
        <w:tblW w:w="0" w:type="auto"/>
        <w:tblLook w:val="04A0" w:firstRow="1" w:lastRow="0" w:firstColumn="1" w:lastColumn="0" w:noHBand="0" w:noVBand="1"/>
      </w:tblPr>
      <w:tblGrid>
        <w:gridCol w:w="9629"/>
      </w:tblGrid>
      <w:tr w:rsidR="00BD1ACA">
        <w:tc>
          <w:tcPr>
            <w:tcW w:w="9855" w:type="dxa"/>
          </w:tcPr>
          <w:p w:rsidR="00BD1ACA" w:rsidRDefault="0096111A">
            <w:pPr>
              <w:pStyle w:val="af3"/>
              <w:numPr>
                <w:ilvl w:val="255"/>
                <w:numId w:val="0"/>
              </w:numPr>
              <w:rPr>
                <w:rFonts w:eastAsiaTheme="minorEastAsia"/>
                <w:b/>
                <w:bCs/>
                <w:iCs/>
                <w:lang w:eastAsia="ko-KR"/>
              </w:rPr>
            </w:pPr>
            <w:r>
              <w:rPr>
                <w:rFonts w:eastAsiaTheme="minorEastAsia" w:hint="eastAsia"/>
                <w:b/>
                <w:bCs/>
                <w:iCs/>
                <w:lang w:eastAsia="ko-KR"/>
              </w:rPr>
              <w:t>C</w:t>
            </w:r>
            <w:r>
              <w:rPr>
                <w:rFonts w:eastAsiaTheme="minorEastAsia"/>
                <w:b/>
                <w:bCs/>
                <w:iCs/>
                <w:lang w:eastAsia="ko-KR"/>
              </w:rPr>
              <w:t>onclusion</w:t>
            </w:r>
          </w:p>
          <w:p w:rsidR="00BD1ACA" w:rsidRDefault="0096111A">
            <w:pPr>
              <w:pStyle w:val="af3"/>
              <w:numPr>
                <w:ilvl w:val="255"/>
                <w:numId w:val="0"/>
              </w:numPr>
              <w:autoSpaceDE w:val="0"/>
              <w:autoSpaceDN w:val="0"/>
              <w:adjustRightInd w:val="0"/>
              <w:rPr>
                <w:iCs/>
              </w:rPr>
            </w:pPr>
            <w:r>
              <w:rPr>
                <w:iCs/>
              </w:rPr>
              <w:t>For SBFD-aware UEs in RRC CONNECTED state, and for RACH configuration Option 1 with Alt 1-1:</w:t>
            </w:r>
          </w:p>
          <w:p w:rsidR="00BD1ACA" w:rsidRDefault="0096111A">
            <w:pPr>
              <w:pStyle w:val="af3"/>
              <w:widowControl w:val="0"/>
              <w:numPr>
                <w:ilvl w:val="0"/>
                <w:numId w:val="15"/>
              </w:numPr>
              <w:autoSpaceDE w:val="0"/>
              <w:autoSpaceDN w:val="0"/>
              <w:adjustRightInd w:val="0"/>
              <w:rPr>
                <w:iCs/>
              </w:rPr>
            </w:pPr>
            <w:r>
              <w:rPr>
                <w:iCs/>
              </w:rPr>
              <w:t>The legacy ROs that are valid for non-SBFD aware UEs are also valid for SBFD aware UEs.</w:t>
            </w:r>
          </w:p>
          <w:p w:rsidR="00BD1ACA" w:rsidRDefault="0096111A">
            <w:pPr>
              <w:pStyle w:val="af3"/>
              <w:widowControl w:val="0"/>
              <w:numPr>
                <w:ilvl w:val="0"/>
                <w:numId w:val="15"/>
              </w:numPr>
              <w:autoSpaceDE w:val="0"/>
              <w:autoSpaceDN w:val="0"/>
              <w:adjustRightInd w:val="0"/>
              <w:rPr>
                <w:rFonts w:eastAsiaTheme="minorEastAsia"/>
                <w:iCs/>
                <w:lang w:eastAsia="ko-KR"/>
              </w:rPr>
            </w:pPr>
            <w:r>
              <w:rPr>
                <w:rFonts w:eastAsiaTheme="minorEastAsia"/>
                <w:iCs/>
                <w:lang w:eastAsia="ko-KR"/>
              </w:rPr>
              <w:t>It is up to the network to conf</w:t>
            </w:r>
            <w:r>
              <w:rPr>
                <w:rFonts w:eastAsiaTheme="minorEastAsia"/>
                <w:iCs/>
                <w:lang w:eastAsia="ko-KR"/>
              </w:rPr>
              <w:t>igure ROs in SBFD symbols configured as flexible by tdd-UL-DL-ConfigurationCommon.</w:t>
            </w:r>
          </w:p>
          <w:p w:rsidR="00BD1ACA" w:rsidRDefault="0096111A">
            <w:pPr>
              <w:pStyle w:val="af3"/>
              <w:widowControl w:val="0"/>
              <w:numPr>
                <w:ilvl w:val="1"/>
                <w:numId w:val="15"/>
              </w:numPr>
              <w:autoSpaceDE w:val="0"/>
              <w:autoSpaceDN w:val="0"/>
              <w:adjustRightInd w:val="0"/>
              <w:rPr>
                <w:rFonts w:eastAsia="等线"/>
                <w:bCs/>
                <w:lang w:val="en-US" w:eastAsia="zh-CN"/>
              </w:rPr>
            </w:pPr>
            <w:r>
              <w:rPr>
                <w:rFonts w:eastAsiaTheme="minorEastAsia" w:hint="eastAsia"/>
                <w:iCs/>
                <w:lang w:eastAsia="ko-KR"/>
              </w:rPr>
              <w:t>I</w:t>
            </w:r>
            <w:r>
              <w:rPr>
                <w:rFonts w:eastAsiaTheme="minorEastAsia"/>
                <w:iCs/>
                <w:lang w:eastAsia="ko-KR"/>
              </w:rPr>
              <w:t>f legacy ROs are configured in SBFD symbols configured as flexible by tdd-UL-DL-ConfigurationCommon, network ensures the ROs are within the UL usable PRBs</w:t>
            </w:r>
          </w:p>
        </w:tc>
      </w:tr>
    </w:tbl>
    <w:p w:rsidR="00BD1ACA" w:rsidRDefault="0096111A">
      <w:pPr>
        <w:spacing w:beforeLines="50" w:before="120" w:after="180"/>
        <w:rPr>
          <w:rFonts w:eastAsia="等线"/>
          <w:bCs/>
          <w:lang w:val="en-US" w:eastAsia="zh-CN"/>
        </w:rPr>
      </w:pPr>
      <w:r>
        <w:rPr>
          <w:rFonts w:eastAsia="等线" w:hint="eastAsia"/>
          <w:bCs/>
          <w:lang w:val="en-US" w:eastAsia="zh-CN"/>
        </w:rPr>
        <w:lastRenderedPageBreak/>
        <w:t>A further questi</w:t>
      </w:r>
      <w:r>
        <w:rPr>
          <w:rFonts w:eastAsia="等线" w:hint="eastAsia"/>
          <w:bCs/>
          <w:lang w:val="en-US" w:eastAsia="zh-CN"/>
        </w:rPr>
        <w:t>on is whether</w:t>
      </w:r>
      <w:r>
        <w:rPr>
          <w:rFonts w:eastAsia="等线"/>
          <w:bCs/>
          <w:lang w:val="en-US" w:eastAsia="zh-CN"/>
        </w:rPr>
        <w:t xml:space="preserve"> and how</w:t>
      </w:r>
      <w:r>
        <w:rPr>
          <w:rFonts w:eastAsia="等线" w:hint="eastAsia"/>
          <w:bCs/>
          <w:lang w:val="en-US" w:eastAsia="zh-CN"/>
        </w:rPr>
        <w:t xml:space="preserve"> to distinguish between different types of UE (i.e. SBFD aware UE or non-SBFD aware UE) when a legacy RO is selected. Two options can be considered: </w:t>
      </w:r>
    </w:p>
    <w:p w:rsidR="00BD1ACA" w:rsidRDefault="0096111A">
      <w:pPr>
        <w:numPr>
          <w:ilvl w:val="0"/>
          <w:numId w:val="17"/>
        </w:numPr>
        <w:spacing w:beforeLines="50" w:before="120" w:after="180"/>
        <w:rPr>
          <w:rFonts w:eastAsia="等线"/>
          <w:bCs/>
          <w:lang w:val="en-US" w:eastAsia="zh-CN"/>
        </w:rPr>
      </w:pPr>
      <w:r>
        <w:rPr>
          <w:rFonts w:eastAsia="等线" w:hint="eastAsia"/>
          <w:bCs/>
          <w:lang w:val="en-US" w:eastAsia="zh-CN"/>
        </w:rPr>
        <w:t>Option 1: Distinguish different types of UE via preamble partition, existing signalin</w:t>
      </w:r>
      <w:r>
        <w:rPr>
          <w:rFonts w:eastAsia="等线" w:hint="eastAsia"/>
          <w:bCs/>
          <w:lang w:val="en-US" w:eastAsia="zh-CN"/>
        </w:rPr>
        <w:t xml:space="preserve">g framework can be reused for legacy ROs; </w:t>
      </w:r>
    </w:p>
    <w:p w:rsidR="00BD1ACA" w:rsidRDefault="0096111A">
      <w:pPr>
        <w:numPr>
          <w:ilvl w:val="0"/>
          <w:numId w:val="17"/>
        </w:numPr>
        <w:spacing w:beforeLines="50" w:before="120" w:after="180"/>
        <w:rPr>
          <w:rFonts w:eastAsia="等线"/>
          <w:bCs/>
          <w:lang w:val="en-US" w:eastAsia="zh-CN"/>
        </w:rPr>
      </w:pPr>
      <w:r>
        <w:rPr>
          <w:rFonts w:eastAsia="等线" w:hint="eastAsia"/>
          <w:bCs/>
          <w:lang w:val="en-US" w:eastAsia="zh-CN"/>
        </w:rPr>
        <w:t xml:space="preserve">Option 2: The UE is regarded as non-SBFD aware UE. </w:t>
      </w:r>
    </w:p>
    <w:p w:rsidR="00BD1ACA" w:rsidRDefault="0096111A">
      <w:pPr>
        <w:spacing w:beforeLines="50" w:before="120" w:after="180"/>
        <w:rPr>
          <w:rFonts w:eastAsia="等线"/>
          <w:bCs/>
          <w:lang w:val="en-US" w:eastAsia="zh-CN"/>
        </w:rPr>
      </w:pPr>
      <w:r>
        <w:rPr>
          <w:rFonts w:eastAsia="等线" w:hint="eastAsia"/>
          <w:bCs/>
          <w:lang w:val="en-US" w:eastAsia="zh-CN"/>
        </w:rPr>
        <w:t xml:space="preserve">Option 2 is simpler, but loses some flexibility. For example, with option 1, the network can schedule SBFD aware UE </w:t>
      </w:r>
      <w:r>
        <w:rPr>
          <w:rFonts w:eastAsia="等线"/>
          <w:bCs/>
          <w:lang w:val="en-US" w:eastAsia="zh-CN"/>
        </w:rPr>
        <w:t xml:space="preserve">in SBFD resources </w:t>
      </w:r>
      <w:r>
        <w:rPr>
          <w:rFonts w:eastAsia="等线" w:hint="eastAsia"/>
          <w:bCs/>
          <w:lang w:val="en-US" w:eastAsia="zh-CN"/>
        </w:rPr>
        <w:t xml:space="preserve">during subsequent RACH procedure. Therefore, we prefer option 1. </w:t>
      </w:r>
    </w:p>
    <w:p w:rsidR="00BD1ACA" w:rsidRDefault="0096111A">
      <w:pPr>
        <w:pStyle w:val="af3"/>
        <w:numPr>
          <w:ilvl w:val="255"/>
          <w:numId w:val="0"/>
        </w:numPr>
        <w:autoSpaceDE w:val="0"/>
        <w:autoSpaceDN w:val="0"/>
        <w:adjustRightInd w:val="0"/>
        <w:rPr>
          <w:i/>
          <w:iCs/>
          <w:lang w:val="en-US" w:eastAsia="zh-CN"/>
        </w:rPr>
      </w:pPr>
      <w:bookmarkStart w:id="25" w:name="OLE_LINK18"/>
      <w:r>
        <w:rPr>
          <w:rFonts w:hint="eastAsia"/>
          <w:b/>
          <w:bCs/>
          <w:i/>
          <w:iCs/>
          <w:lang w:val="en-US" w:eastAsia="zh-CN"/>
        </w:rPr>
        <w:t>Proposal 5:</w:t>
      </w:r>
      <w:r>
        <w:rPr>
          <w:rFonts w:hint="eastAsia"/>
          <w:i/>
          <w:iCs/>
          <w:lang w:val="en-US" w:eastAsia="zh-CN"/>
        </w:rPr>
        <w:t xml:space="preserve"> F</w:t>
      </w:r>
      <w:r>
        <w:rPr>
          <w:i/>
          <w:iCs/>
        </w:rPr>
        <w:t xml:space="preserve">or RACH configuration Option 1 with Alt 1-1, </w:t>
      </w:r>
      <w:r>
        <w:rPr>
          <w:rFonts w:eastAsia="等线" w:hint="eastAsia"/>
          <w:bCs/>
          <w:i/>
          <w:iCs/>
          <w:lang w:val="en-US" w:eastAsia="zh-CN"/>
        </w:rPr>
        <w:t xml:space="preserve">preamble partition is supported </w:t>
      </w:r>
      <w:r>
        <w:rPr>
          <w:i/>
          <w:iCs/>
        </w:rPr>
        <w:t>for</w:t>
      </w:r>
      <w:r>
        <w:rPr>
          <w:rFonts w:hint="eastAsia"/>
          <w:i/>
          <w:iCs/>
          <w:lang w:val="en-US" w:eastAsia="zh-CN"/>
        </w:rPr>
        <w:t xml:space="preserve"> UE type identification in legacy RO. </w:t>
      </w:r>
    </w:p>
    <w:bookmarkEnd w:id="25"/>
    <w:p w:rsidR="00BD1ACA" w:rsidRDefault="0096111A">
      <w:pPr>
        <w:pStyle w:val="3"/>
        <w:widowControl w:val="0"/>
        <w:numPr>
          <w:ilvl w:val="2"/>
          <w:numId w:val="1"/>
        </w:numPr>
        <w:autoSpaceDE w:val="0"/>
        <w:autoSpaceDN w:val="0"/>
        <w:adjustRightInd w:val="0"/>
        <w:rPr>
          <w:rFonts w:ascii="Arial" w:hAnsi="Arial" w:cs="Arial"/>
          <w:sz w:val="22"/>
          <w:szCs w:val="22"/>
          <w:lang w:val="en-US" w:eastAsia="zh-CN"/>
        </w:rPr>
      </w:pPr>
      <w:r>
        <w:rPr>
          <w:rFonts w:ascii="Arial" w:hAnsi="Arial" w:cs="Arial" w:hint="eastAsia"/>
          <w:sz w:val="22"/>
          <w:szCs w:val="22"/>
          <w:lang w:val="en-US" w:eastAsia="zh-CN"/>
        </w:rPr>
        <w:t xml:space="preserve"> Definition of association period and association pattern </w:t>
      </w:r>
      <w:r>
        <w:rPr>
          <w:rFonts w:ascii="Arial" w:hAnsi="Arial" w:cs="Arial" w:hint="eastAsia"/>
          <w:sz w:val="22"/>
          <w:szCs w:val="22"/>
          <w:lang w:val="en-US" w:eastAsia="zh-CN"/>
        </w:rPr>
        <w:t>period</w:t>
      </w:r>
    </w:p>
    <w:p w:rsidR="00BD1ACA" w:rsidRDefault="0096111A">
      <w:pPr>
        <w:spacing w:beforeLines="50" w:before="120" w:after="180"/>
        <w:rPr>
          <w:rFonts w:eastAsia="等线"/>
          <w:bCs/>
          <w:lang w:val="en-US" w:eastAsia="zh-CN"/>
        </w:rPr>
      </w:pPr>
      <w:r>
        <w:rPr>
          <w:rFonts w:eastAsia="等线" w:hint="eastAsia"/>
          <w:bCs/>
          <w:lang w:val="en-US" w:eastAsia="zh-CN"/>
        </w:rPr>
        <w:t xml:space="preserve">During previous RAN1 meetings, the following agreements about SSB-RO mapping rule for additional ROs under option 1 with Alt 1-1 were made [3][5]. </w:t>
      </w:r>
    </w:p>
    <w:tbl>
      <w:tblPr>
        <w:tblStyle w:val="ae"/>
        <w:tblW w:w="0" w:type="auto"/>
        <w:tblLook w:val="04A0" w:firstRow="1" w:lastRow="0" w:firstColumn="1" w:lastColumn="0" w:noHBand="0" w:noVBand="1"/>
      </w:tblPr>
      <w:tblGrid>
        <w:gridCol w:w="9629"/>
      </w:tblGrid>
      <w:tr w:rsidR="00BD1ACA">
        <w:trPr>
          <w:trHeight w:val="3128"/>
        </w:trPr>
        <w:tc>
          <w:tcPr>
            <w:tcW w:w="9855" w:type="dxa"/>
          </w:tcPr>
          <w:p w:rsidR="00BD1ACA" w:rsidRDefault="0096111A">
            <w:pPr>
              <w:pStyle w:val="afb"/>
              <w:numPr>
                <w:ilvl w:val="255"/>
                <w:numId w:val="0"/>
              </w:numPr>
              <w:spacing w:before="0" w:beforeAutospacing="0" w:after="120" w:afterAutospacing="0"/>
              <w:rPr>
                <w:b/>
                <w:bCs/>
                <w:iCs/>
                <w:sz w:val="20"/>
                <w:highlight w:val="green"/>
                <w:lang w:val="en-US" w:eastAsia="zh-CN"/>
              </w:rPr>
            </w:pPr>
            <w:r>
              <w:rPr>
                <w:b/>
                <w:bCs/>
                <w:iCs/>
                <w:sz w:val="20"/>
                <w:highlight w:val="green"/>
              </w:rPr>
              <w:t>Agreement</w:t>
            </w:r>
            <w:r>
              <w:rPr>
                <w:rFonts w:eastAsia="黑体" w:cs="Times New Roman" w:hint="eastAsia"/>
                <w:b/>
                <w:bCs/>
                <w:i/>
                <w:sz w:val="20"/>
                <w:lang w:val="en-US" w:eastAsia="zh-CN"/>
              </w:rPr>
              <w:t>(RAN1#116bis)</w:t>
            </w:r>
          </w:p>
          <w:p w:rsidR="00BD1ACA" w:rsidRDefault="0096111A">
            <w:pPr>
              <w:pStyle w:val="afb"/>
              <w:numPr>
                <w:ilvl w:val="255"/>
                <w:numId w:val="0"/>
              </w:numPr>
              <w:spacing w:before="0" w:beforeAutospacing="0" w:after="120" w:afterAutospacing="0"/>
              <w:rPr>
                <w:sz w:val="20"/>
              </w:rPr>
            </w:pPr>
            <w:r>
              <w:rPr>
                <w:sz w:val="20"/>
              </w:rPr>
              <w:t>For SBFD-aware UEs in RRC CONNECTED state, and for RACH configuration Option 1</w:t>
            </w:r>
            <w:r>
              <w:rPr>
                <w:sz w:val="20"/>
              </w:rPr>
              <w:t xml:space="preserve"> with Alt 1-1 (i.e., use one single RACH configuration, and only based on the existing parameters of the single RACH configuration),</w:t>
            </w:r>
          </w:p>
          <w:p w:rsidR="00BD1ACA" w:rsidRDefault="0096111A">
            <w:pPr>
              <w:pStyle w:val="af3"/>
              <w:widowControl w:val="0"/>
              <w:numPr>
                <w:ilvl w:val="0"/>
                <w:numId w:val="15"/>
              </w:numPr>
              <w:autoSpaceDE w:val="0"/>
              <w:autoSpaceDN w:val="0"/>
              <w:adjustRightInd w:val="0"/>
              <w:rPr>
                <w:iCs/>
                <w:lang w:val="en-US"/>
              </w:rPr>
            </w:pPr>
            <w:r>
              <w:rPr>
                <w:iCs/>
                <w:lang w:val="en-US"/>
              </w:rPr>
              <w:t>For the legacy-ROs, including the ROs in non-SBFD symbols and the ROs in SBFD symbols configured as flexible by tdd-UL-DL-C</w:t>
            </w:r>
            <w:r>
              <w:rPr>
                <w:iCs/>
                <w:lang w:val="en-US"/>
              </w:rPr>
              <w:t>onfigurationCommon (if any), the legacy SSB-RO mapping is followed.</w:t>
            </w:r>
          </w:p>
          <w:p w:rsidR="00BD1ACA" w:rsidRDefault="0096111A">
            <w:pPr>
              <w:pStyle w:val="af3"/>
              <w:widowControl w:val="0"/>
              <w:numPr>
                <w:ilvl w:val="0"/>
                <w:numId w:val="15"/>
              </w:numPr>
              <w:autoSpaceDE w:val="0"/>
              <w:autoSpaceDN w:val="0"/>
              <w:adjustRightInd w:val="0"/>
              <w:rPr>
                <w:iCs/>
                <w:lang w:val="en-US"/>
              </w:rPr>
            </w:pPr>
            <w:r>
              <w:rPr>
                <w:iCs/>
                <w:lang w:val="en-US"/>
              </w:rPr>
              <w:t>For the ROs in SBFD symbols configured as downlink by tdd-UL-DL-ConfigurationCommon, separate SSB-RO mapping will be used</w:t>
            </w:r>
          </w:p>
          <w:p w:rsidR="00BD1ACA" w:rsidRDefault="0096111A">
            <w:pPr>
              <w:rPr>
                <w:b/>
                <w:bCs/>
                <w:lang w:val="en-US" w:eastAsia="zh-CN"/>
              </w:rPr>
            </w:pPr>
            <w:r>
              <w:rPr>
                <w:b/>
                <w:bCs/>
                <w:highlight w:val="green"/>
              </w:rPr>
              <w:t>Agreement</w:t>
            </w:r>
            <w:bookmarkStart w:id="26" w:name="OLE_LINK7"/>
            <w:r>
              <w:rPr>
                <w:rFonts w:eastAsia="黑体" w:hint="eastAsia"/>
                <w:b/>
                <w:bCs/>
                <w:i/>
                <w:szCs w:val="32"/>
                <w:lang w:val="en-US" w:eastAsia="zh-CN"/>
              </w:rPr>
              <w:t>(in RAN1#118)</w:t>
            </w:r>
            <w:bookmarkEnd w:id="26"/>
          </w:p>
          <w:p w:rsidR="00BD1ACA" w:rsidRDefault="0096111A">
            <w:r>
              <w:t xml:space="preserve">For RACH configuration Option 1 with Alt </w:t>
            </w:r>
            <w:r>
              <w:t>1-1, the legacy SSB-RO mapping rule is reused for additional-ROs.</w:t>
            </w:r>
          </w:p>
          <w:p w:rsidR="00BD1ACA" w:rsidRDefault="0096111A">
            <w:pPr>
              <w:pStyle w:val="af3"/>
              <w:numPr>
                <w:ilvl w:val="0"/>
                <w:numId w:val="15"/>
              </w:numPr>
              <w:adjustRightInd w:val="0"/>
              <w:rPr>
                <w:rFonts w:eastAsia="CourierNewPSMT"/>
                <w:color w:val="000000"/>
                <w:szCs w:val="21"/>
                <w:lang w:val="en-US" w:eastAsia="zh-CN"/>
              </w:rPr>
            </w:pPr>
            <w:r>
              <w:rPr>
                <w:lang w:val="en-US"/>
              </w:rPr>
              <w:t>FFS the association period and association pattern period.</w:t>
            </w:r>
          </w:p>
        </w:tc>
      </w:tr>
    </w:tbl>
    <w:p w:rsidR="00BD1ACA" w:rsidRDefault="0096111A">
      <w:pPr>
        <w:spacing w:beforeLines="50" w:before="120" w:after="180"/>
        <w:rPr>
          <w:lang w:val="en-US" w:eastAsia="zh-CN"/>
        </w:rPr>
      </w:pPr>
      <w:r>
        <w:rPr>
          <w:rFonts w:hint="eastAsia"/>
          <w:lang w:val="en-US" w:eastAsia="zh-CN"/>
        </w:rPr>
        <w:t>For option 1, both of additional ROs and legacy ROs are configured by the legacy RACH configuration. However, separate SSB-RO mapping will be used for additional ROs and legacy ROs, respectively. Regarding definition of association period and association p</w:t>
      </w:r>
      <w:r>
        <w:rPr>
          <w:rFonts w:hint="eastAsia"/>
          <w:lang w:val="en-US" w:eastAsia="zh-CN"/>
        </w:rPr>
        <w:t xml:space="preserve">attern period, two options are on the table. </w:t>
      </w:r>
    </w:p>
    <w:p w:rsidR="00BD1ACA" w:rsidRDefault="0096111A">
      <w:pPr>
        <w:numPr>
          <w:ilvl w:val="0"/>
          <w:numId w:val="18"/>
        </w:numPr>
        <w:spacing w:after="180"/>
        <w:ind w:left="839"/>
        <w:rPr>
          <w:rFonts w:eastAsia="CourierNewPSMT"/>
          <w:color w:val="000000"/>
          <w:szCs w:val="21"/>
          <w:lang w:val="en-US" w:eastAsia="zh-CN"/>
        </w:rPr>
      </w:pPr>
      <w:r>
        <w:rPr>
          <w:rFonts w:hint="eastAsia"/>
          <w:lang w:val="en-US" w:eastAsia="zh-CN"/>
        </w:rPr>
        <w:t>Option 1: defining a u</w:t>
      </w:r>
      <w:r>
        <w:rPr>
          <w:rFonts w:eastAsia="CourierNewPSMT" w:hint="eastAsia"/>
          <w:color w:val="000000"/>
          <w:szCs w:val="21"/>
          <w:lang w:val="en-US" w:eastAsia="zh-CN"/>
        </w:rPr>
        <w:t>nified period for both additional ROs and legacy ROs</w:t>
      </w:r>
    </w:p>
    <w:p w:rsidR="00BD1ACA" w:rsidRDefault="0096111A">
      <w:pPr>
        <w:numPr>
          <w:ilvl w:val="0"/>
          <w:numId w:val="18"/>
        </w:numPr>
        <w:spacing w:after="180"/>
        <w:ind w:left="839"/>
        <w:rPr>
          <w:rFonts w:eastAsia="CourierNewPSMT"/>
          <w:color w:val="000000"/>
          <w:szCs w:val="21"/>
          <w:lang w:val="en-US" w:eastAsia="zh-CN"/>
        </w:rPr>
      </w:pPr>
      <w:r>
        <w:rPr>
          <w:rFonts w:eastAsia="CourierNewPSMT" w:hint="eastAsia"/>
          <w:color w:val="000000"/>
          <w:szCs w:val="21"/>
          <w:lang w:val="en-US" w:eastAsia="zh-CN"/>
        </w:rPr>
        <w:t xml:space="preserve">Option 2: defining </w:t>
      </w:r>
      <w:bookmarkStart w:id="27" w:name="OLE_LINK34"/>
      <w:r>
        <w:rPr>
          <w:rFonts w:eastAsia="CourierNewPSMT" w:hint="eastAsia"/>
          <w:color w:val="000000"/>
          <w:szCs w:val="21"/>
          <w:lang w:val="en-US" w:eastAsia="zh-CN"/>
        </w:rPr>
        <w:t>separate periods for additional ROs and legacy ROs</w:t>
      </w:r>
      <w:bookmarkEnd w:id="27"/>
    </w:p>
    <w:p w:rsidR="00BD1ACA" w:rsidRDefault="0096111A">
      <w:pPr>
        <w:numPr>
          <w:ilvl w:val="255"/>
          <w:numId w:val="0"/>
        </w:numPr>
        <w:spacing w:after="180"/>
        <w:rPr>
          <w:rFonts w:eastAsia="CourierNewPSMT"/>
          <w:color w:val="000000"/>
          <w:szCs w:val="21"/>
          <w:lang w:val="en-US" w:eastAsia="zh-CN"/>
        </w:rPr>
      </w:pPr>
      <w:r>
        <w:rPr>
          <w:rFonts w:eastAsia="CourierNewPSMT" w:hint="eastAsia"/>
          <w:color w:val="000000"/>
          <w:szCs w:val="21"/>
          <w:lang w:val="en-US" w:eastAsia="zh-CN"/>
        </w:rPr>
        <w:t xml:space="preserve">For Option 1, since legacy ROs are shared by </w:t>
      </w:r>
      <w:r>
        <w:rPr>
          <w:iCs/>
        </w:rPr>
        <w:t xml:space="preserve">non-SBFD aware </w:t>
      </w:r>
      <w:r>
        <w:rPr>
          <w:rFonts w:eastAsia="CourierNewPSMT" w:hint="eastAsia"/>
          <w:color w:val="000000"/>
          <w:szCs w:val="21"/>
          <w:lang w:val="en-US" w:eastAsia="zh-CN"/>
        </w:rPr>
        <w:t>UEs a</w:t>
      </w:r>
      <w:r>
        <w:rPr>
          <w:rFonts w:eastAsia="CourierNewPSMT" w:hint="eastAsia"/>
          <w:color w:val="000000"/>
          <w:szCs w:val="21"/>
          <w:lang w:val="en-US" w:eastAsia="zh-CN"/>
        </w:rPr>
        <w:t xml:space="preserve">nd SBFD aware UEs, the related periods of legacy ROs cannot be changed to ensure that the association between legacy ROs and SSBs is not affected. Therefore, the values of these unified periods must be aligned with those of legacy ROs. As an example shown </w:t>
      </w:r>
      <w:r>
        <w:rPr>
          <w:rFonts w:eastAsia="CourierNewPSMT" w:hint="eastAsia"/>
          <w:color w:val="000000"/>
          <w:szCs w:val="21"/>
          <w:lang w:val="en-US" w:eastAsia="zh-CN"/>
        </w:rPr>
        <w:t xml:space="preserve">in Figure 3, according to the mapping between legacy ROs and SSBs, all SSBs can be associated at least once within 10 ms, which is identified as the association period for legacy ROs. However, it is not sufficient to complete the association of additional </w:t>
      </w:r>
      <w:r>
        <w:rPr>
          <w:rFonts w:eastAsia="CourierNewPSMT" w:hint="eastAsia"/>
          <w:color w:val="000000"/>
          <w:szCs w:val="21"/>
          <w:lang w:val="en-US" w:eastAsia="zh-CN"/>
        </w:rPr>
        <w:t xml:space="preserve">ROs with all SSBs, that is, </w:t>
      </w:r>
      <w:bookmarkStart w:id="28" w:name="OLE_LINK40"/>
      <w:bookmarkStart w:id="29" w:name="OLE_LINK37"/>
      <w:r>
        <w:rPr>
          <w:rFonts w:eastAsia="CourierNewPSMT" w:hint="eastAsia"/>
          <w:color w:val="000000"/>
          <w:szCs w:val="21"/>
          <w:lang w:val="en-US" w:eastAsia="zh-CN"/>
        </w:rPr>
        <w:t>a part of SSBs</w:t>
      </w:r>
      <w:r>
        <w:rPr>
          <w:rFonts w:eastAsia="CourierNewPSMT"/>
          <w:color w:val="000000"/>
          <w:szCs w:val="21"/>
          <w:lang w:val="en-US" w:eastAsia="zh-CN"/>
        </w:rPr>
        <w:t xml:space="preserve"> </w:t>
      </w:r>
      <w:r>
        <w:rPr>
          <w:rFonts w:eastAsia="CourierNewPSMT" w:hint="eastAsia"/>
          <w:color w:val="000000"/>
          <w:szCs w:val="21"/>
          <w:lang w:val="en-US" w:eastAsia="zh-CN"/>
        </w:rPr>
        <w:t>(i.e., SSB#3) may never be associated with any additional RO.</w:t>
      </w:r>
      <w:bookmarkEnd w:id="28"/>
      <w:r>
        <w:rPr>
          <w:rFonts w:eastAsia="CourierNewPSMT" w:hint="eastAsia"/>
          <w:color w:val="000000"/>
          <w:szCs w:val="21"/>
          <w:lang w:val="en-US" w:eastAsia="zh-CN"/>
        </w:rPr>
        <w:t xml:space="preserve"> </w:t>
      </w:r>
      <w:bookmarkEnd w:id="29"/>
      <w:r>
        <w:rPr>
          <w:rFonts w:eastAsia="CourierNewPSMT" w:hint="eastAsia"/>
          <w:color w:val="000000"/>
          <w:szCs w:val="21"/>
          <w:lang w:val="en-US" w:eastAsia="zh-CN"/>
        </w:rPr>
        <w:t xml:space="preserve">If a UE selects one of these SSBs to initiate random access procedure, the SBFD RACH mode will be restricted, which is unreasonable. </w:t>
      </w:r>
    </w:p>
    <w:p w:rsidR="00BD1ACA" w:rsidRDefault="0096111A">
      <w:pPr>
        <w:numPr>
          <w:ilvl w:val="255"/>
          <w:numId w:val="0"/>
        </w:numPr>
        <w:jc w:val="center"/>
      </w:pPr>
      <w:r>
        <w:rPr>
          <w:noProof/>
          <w:lang w:val="en-US" w:eastAsia="zh-CN"/>
        </w:rPr>
        <w:drawing>
          <wp:inline distT="0" distB="0" distL="114300" distR="114300">
            <wp:extent cx="5196840" cy="1567815"/>
            <wp:effectExtent l="0" t="0" r="0" b="190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0"/>
                    <a:stretch>
                      <a:fillRect/>
                    </a:stretch>
                  </pic:blipFill>
                  <pic:spPr>
                    <a:xfrm>
                      <a:off x="0" y="0"/>
                      <a:ext cx="5196840" cy="1567815"/>
                    </a:xfrm>
                    <a:prstGeom prst="rect">
                      <a:avLst/>
                    </a:prstGeom>
                    <a:noFill/>
                    <a:ln>
                      <a:noFill/>
                    </a:ln>
                  </pic:spPr>
                </pic:pic>
              </a:graphicData>
            </a:graphic>
          </wp:inline>
        </w:drawing>
      </w:r>
    </w:p>
    <w:p w:rsidR="00BD1ACA" w:rsidRDefault="0096111A">
      <w:pPr>
        <w:numPr>
          <w:ilvl w:val="255"/>
          <w:numId w:val="0"/>
        </w:numPr>
        <w:spacing w:after="180"/>
        <w:jc w:val="center"/>
        <w:rPr>
          <w:b/>
          <w:bCs/>
          <w:lang w:val="en-US" w:eastAsia="zh-CN"/>
        </w:rPr>
      </w:pPr>
      <w:r>
        <w:rPr>
          <w:rFonts w:hint="eastAsia"/>
          <w:b/>
          <w:bCs/>
          <w:lang w:val="en-US" w:eastAsia="zh-CN"/>
        </w:rPr>
        <w:t>Figure 3: U</w:t>
      </w:r>
      <w:r>
        <w:rPr>
          <w:rFonts w:eastAsia="CourierNewPSMT" w:hint="eastAsia"/>
          <w:b/>
          <w:bCs/>
          <w:color w:val="000000"/>
          <w:szCs w:val="21"/>
          <w:lang w:val="en-US" w:eastAsia="zh-CN"/>
        </w:rPr>
        <w:t>nifi</w:t>
      </w:r>
      <w:r>
        <w:rPr>
          <w:rFonts w:eastAsia="CourierNewPSMT" w:hint="eastAsia"/>
          <w:b/>
          <w:bCs/>
          <w:color w:val="000000"/>
          <w:szCs w:val="21"/>
          <w:lang w:val="en-US" w:eastAsia="zh-CN"/>
        </w:rPr>
        <w:t>ed period for both additional ROs and legacy ROs</w:t>
      </w:r>
    </w:p>
    <w:p w:rsidR="00BD1ACA" w:rsidRDefault="0096111A">
      <w:pPr>
        <w:spacing w:after="180"/>
        <w:rPr>
          <w:i/>
          <w:iCs/>
          <w:lang w:val="en-US" w:eastAsia="zh-CN"/>
        </w:rPr>
      </w:pPr>
      <w:bookmarkStart w:id="30" w:name="OLE_LINK19"/>
      <w:r>
        <w:rPr>
          <w:rFonts w:hint="eastAsia"/>
          <w:b/>
          <w:bCs/>
          <w:i/>
          <w:iCs/>
          <w:lang w:val="en-US" w:eastAsia="zh-CN"/>
        </w:rPr>
        <w:t>Observation 3:</w:t>
      </w:r>
      <w:r>
        <w:rPr>
          <w:rFonts w:hint="eastAsia"/>
          <w:i/>
          <w:iCs/>
          <w:lang w:val="en-US" w:eastAsia="zh-CN"/>
        </w:rPr>
        <w:t xml:space="preserve"> If a unified association period/association pattern period is defined for both additional ROs and legacy ROs, </w:t>
      </w:r>
      <w:r>
        <w:rPr>
          <w:rFonts w:eastAsia="CourierNewPSMT" w:hint="eastAsia"/>
          <w:i/>
          <w:iCs/>
          <w:color w:val="000000"/>
          <w:szCs w:val="21"/>
          <w:lang w:val="en-US" w:eastAsia="zh-CN"/>
        </w:rPr>
        <w:t>a part of SSBs may never be associated with any additional RO, which will restrict</w:t>
      </w:r>
      <w:r>
        <w:rPr>
          <w:rFonts w:eastAsia="CourierNewPSMT" w:hint="eastAsia"/>
          <w:i/>
          <w:iCs/>
          <w:color w:val="000000"/>
          <w:szCs w:val="21"/>
          <w:lang w:val="en-US" w:eastAsia="zh-CN"/>
        </w:rPr>
        <w:t xml:space="preserve"> the use of the SBFD RACH mode under these SSBs.</w:t>
      </w:r>
    </w:p>
    <w:bookmarkEnd w:id="30"/>
    <w:p w:rsidR="00BD1ACA" w:rsidRDefault="0096111A">
      <w:pPr>
        <w:spacing w:after="180"/>
        <w:rPr>
          <w:rFonts w:eastAsia="CourierNewPSMT"/>
          <w:color w:val="000000"/>
          <w:szCs w:val="21"/>
          <w:lang w:val="en-US" w:eastAsia="zh-CN"/>
        </w:rPr>
      </w:pPr>
      <w:r>
        <w:rPr>
          <w:rFonts w:eastAsia="CourierNewPSMT" w:hint="eastAsia"/>
          <w:color w:val="000000"/>
          <w:szCs w:val="21"/>
          <w:lang w:val="en-US" w:eastAsia="zh-CN"/>
        </w:rPr>
        <w:lastRenderedPageBreak/>
        <w:t>On the other hand, if the corresponding periods can be determined for additional ROs and legacy ROs separately as presented in Figure 4</w:t>
      </w:r>
      <w:r>
        <w:rPr>
          <w:rFonts w:eastAsia="CourierNewPSMT"/>
          <w:color w:val="000000"/>
          <w:szCs w:val="21"/>
          <w:lang w:val="en-US" w:eastAsia="zh-CN"/>
        </w:rPr>
        <w:t xml:space="preserve"> </w:t>
      </w:r>
      <w:r>
        <w:rPr>
          <w:rFonts w:eastAsia="CourierNewPSMT" w:hint="eastAsia"/>
          <w:color w:val="000000"/>
          <w:szCs w:val="21"/>
          <w:lang w:val="en-US" w:eastAsia="zh-CN"/>
        </w:rPr>
        <w:t>(i.e., option 2), the above problems can be avoided. In this way, the d</w:t>
      </w:r>
      <w:r>
        <w:rPr>
          <w:rFonts w:eastAsia="CourierNewPSMT" w:hint="eastAsia"/>
          <w:color w:val="000000"/>
          <w:szCs w:val="21"/>
          <w:lang w:val="en-US" w:eastAsia="zh-CN"/>
        </w:rPr>
        <w:t xml:space="preserve">efinition of the existing association period/association pattern period can be reused for different types of ROs, respectively. </w:t>
      </w:r>
    </w:p>
    <w:p w:rsidR="00BD1ACA" w:rsidRDefault="0096111A">
      <w:pPr>
        <w:jc w:val="center"/>
        <w:rPr>
          <w:lang w:val="en-US" w:eastAsia="zh-CN"/>
        </w:rPr>
      </w:pPr>
      <w:r>
        <w:rPr>
          <w:noProof/>
          <w:lang w:val="en-US" w:eastAsia="zh-CN"/>
        </w:rPr>
        <w:drawing>
          <wp:inline distT="0" distB="0" distL="114300" distR="114300">
            <wp:extent cx="5404485" cy="1726565"/>
            <wp:effectExtent l="0" t="0" r="5715" b="1079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1"/>
                    <a:stretch>
                      <a:fillRect/>
                    </a:stretch>
                  </pic:blipFill>
                  <pic:spPr>
                    <a:xfrm>
                      <a:off x="0" y="0"/>
                      <a:ext cx="5404485" cy="1726565"/>
                    </a:xfrm>
                    <a:prstGeom prst="rect">
                      <a:avLst/>
                    </a:prstGeom>
                    <a:noFill/>
                    <a:ln>
                      <a:noFill/>
                    </a:ln>
                  </pic:spPr>
                </pic:pic>
              </a:graphicData>
            </a:graphic>
          </wp:inline>
        </w:drawing>
      </w:r>
    </w:p>
    <w:p w:rsidR="00BD1ACA" w:rsidRDefault="0096111A">
      <w:pPr>
        <w:jc w:val="center"/>
        <w:rPr>
          <w:b/>
          <w:bCs/>
          <w:lang w:val="en-US" w:eastAsia="zh-CN"/>
        </w:rPr>
      </w:pPr>
      <w:r>
        <w:rPr>
          <w:rFonts w:hint="eastAsia"/>
          <w:b/>
          <w:bCs/>
          <w:lang w:val="en-US" w:eastAsia="zh-CN"/>
        </w:rPr>
        <w:t>Figure 4: Separate periods for additional ROs and legacy ROs</w:t>
      </w:r>
    </w:p>
    <w:p w:rsidR="00BD1ACA" w:rsidRDefault="0096111A">
      <w:pPr>
        <w:pStyle w:val="af3"/>
        <w:numPr>
          <w:ilvl w:val="255"/>
          <w:numId w:val="0"/>
        </w:numPr>
        <w:autoSpaceDE w:val="0"/>
        <w:autoSpaceDN w:val="0"/>
        <w:adjustRightInd w:val="0"/>
        <w:rPr>
          <w:i/>
          <w:iCs/>
          <w:lang w:val="en-US" w:eastAsia="zh-CN"/>
        </w:rPr>
      </w:pPr>
      <w:r>
        <w:rPr>
          <w:rFonts w:hint="eastAsia"/>
          <w:b/>
          <w:bCs/>
          <w:i/>
          <w:iCs/>
          <w:lang w:val="en-US" w:eastAsia="zh-CN"/>
        </w:rPr>
        <w:t>Proposal 6:</w:t>
      </w:r>
      <w:r>
        <w:rPr>
          <w:rFonts w:hint="eastAsia"/>
          <w:i/>
          <w:iCs/>
          <w:lang w:val="en-US" w:eastAsia="zh-CN"/>
        </w:rPr>
        <w:t xml:space="preserve"> F</w:t>
      </w:r>
      <w:r>
        <w:rPr>
          <w:i/>
          <w:iCs/>
        </w:rPr>
        <w:t xml:space="preserve">or RACH configuration Option 1 with Alt 1-1, </w:t>
      </w:r>
      <w:r>
        <w:rPr>
          <w:rFonts w:eastAsia="CourierNewPSMT" w:hint="eastAsia"/>
          <w:i/>
          <w:iCs/>
          <w:color w:val="000000"/>
          <w:szCs w:val="21"/>
          <w:lang w:val="en-US" w:eastAsia="zh-CN"/>
        </w:rPr>
        <w:t>separa</w:t>
      </w:r>
      <w:r>
        <w:rPr>
          <w:rFonts w:eastAsia="CourierNewPSMT" w:hint="eastAsia"/>
          <w:i/>
          <w:iCs/>
          <w:color w:val="000000"/>
          <w:szCs w:val="21"/>
          <w:lang w:val="en-US" w:eastAsia="zh-CN"/>
        </w:rPr>
        <w:t xml:space="preserve">te association period/association pattern period can be defined for additional ROs and legacy ROs. And the existing definition of related periods can be reused for different types of ROs, respectively. </w:t>
      </w:r>
    </w:p>
    <w:p w:rsidR="00BD1ACA" w:rsidRDefault="0096111A">
      <w:pPr>
        <w:pStyle w:val="2"/>
        <w:ind w:left="567"/>
        <w:rPr>
          <w:lang w:val="en-US" w:eastAsia="zh-CN"/>
        </w:rPr>
      </w:pPr>
      <w:r>
        <w:rPr>
          <w:rFonts w:hint="eastAsia"/>
          <w:lang w:val="en-US" w:eastAsia="zh-CN"/>
        </w:rPr>
        <w:t xml:space="preserve"> </w:t>
      </w:r>
      <w:r>
        <w:rPr>
          <w:lang w:val="en-US" w:eastAsia="zh-CN"/>
        </w:rPr>
        <w:t>Details of RACH configuration Option 2</w:t>
      </w:r>
      <w:r>
        <w:rPr>
          <w:rFonts w:hint="eastAsia"/>
          <w:lang w:val="en-US" w:eastAsia="zh-CN"/>
        </w:rPr>
        <w:t xml:space="preserve"> with Alt 2-3</w:t>
      </w:r>
    </w:p>
    <w:p w:rsidR="00BD1ACA" w:rsidRDefault="0096111A">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Potential enhancements on RACH configuration information</w:t>
      </w:r>
    </w:p>
    <w:p w:rsidR="00BD1ACA" w:rsidRDefault="0096111A">
      <w:pPr>
        <w:spacing w:after="180"/>
        <w:rPr>
          <w:iCs/>
          <w:lang w:val="en-US" w:eastAsia="zh-CN"/>
        </w:rPr>
      </w:pPr>
      <w:r>
        <w:rPr>
          <w:rFonts w:hint="eastAsia"/>
          <w:bCs/>
          <w:lang w:val="en-US" w:eastAsia="zh-CN"/>
        </w:rPr>
        <w:t xml:space="preserve">During RAN1#118 meeting, the following agreement about potential enhancement on RACH configuration information, e.g., random access configuration table, was made </w:t>
      </w:r>
      <w:r>
        <w:rPr>
          <w:rFonts w:hint="eastAsia"/>
          <w:iCs/>
          <w:lang w:val="en-US" w:eastAsia="zh-CN"/>
        </w:rPr>
        <w:t>[5]</w:t>
      </w:r>
      <w:r>
        <w:rPr>
          <w:bCs/>
          <w:lang w:eastAsia="zh-CN"/>
        </w:rPr>
        <w:t xml:space="preserve">. </w:t>
      </w:r>
    </w:p>
    <w:tbl>
      <w:tblPr>
        <w:tblStyle w:val="ae"/>
        <w:tblW w:w="0" w:type="auto"/>
        <w:tblInd w:w="66" w:type="dxa"/>
        <w:tblLook w:val="04A0" w:firstRow="1" w:lastRow="0" w:firstColumn="1" w:lastColumn="0" w:noHBand="0" w:noVBand="1"/>
      </w:tblPr>
      <w:tblGrid>
        <w:gridCol w:w="9563"/>
      </w:tblGrid>
      <w:tr w:rsidR="00BD1ACA">
        <w:tc>
          <w:tcPr>
            <w:tcW w:w="9709" w:type="dxa"/>
          </w:tcPr>
          <w:p w:rsidR="00BD1ACA" w:rsidRDefault="0096111A">
            <w:pPr>
              <w:pStyle w:val="af3"/>
              <w:numPr>
                <w:ilvl w:val="255"/>
                <w:numId w:val="0"/>
              </w:numPr>
              <w:overflowPunct w:val="0"/>
              <w:textAlignment w:val="baseline"/>
              <w:rPr>
                <w:b/>
                <w:bCs/>
              </w:rPr>
            </w:pPr>
            <w:r>
              <w:rPr>
                <w:b/>
                <w:bCs/>
                <w:highlight w:val="green"/>
              </w:rPr>
              <w:t>Agreement</w:t>
            </w:r>
          </w:p>
          <w:p w:rsidR="00BD1ACA" w:rsidRDefault="0096111A">
            <w:pPr>
              <w:pStyle w:val="af3"/>
              <w:numPr>
                <w:ilvl w:val="255"/>
                <w:numId w:val="0"/>
              </w:numPr>
              <w:overflowPunct w:val="0"/>
              <w:textAlignment w:val="baseline"/>
            </w:pPr>
            <w:r>
              <w:t xml:space="preserve">For RACH </w:t>
            </w:r>
            <w:r>
              <w:t>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rsidR="00BD1ACA" w:rsidRDefault="0096111A">
            <w:pPr>
              <w:pStyle w:val="af3"/>
              <w:widowControl w:val="0"/>
              <w:numPr>
                <w:ilvl w:val="0"/>
                <w:numId w:val="15"/>
              </w:numPr>
              <w:overflowPunct w:val="0"/>
              <w:textAlignment w:val="baseline"/>
            </w:pPr>
            <w:r>
              <w:t>For FR2,</w:t>
            </w:r>
            <w:r>
              <w:rPr>
                <w:rFonts w:eastAsia="Malgun Gothic"/>
              </w:rPr>
              <w:t xml:space="preserve"> </w:t>
            </w:r>
            <w:r>
              <w:t xml:space="preserve">use existing random access configurations table for unpaired spectrum (i.e., Table 6.3.3.2-4 in TS38.211) </w:t>
            </w:r>
          </w:p>
          <w:p w:rsidR="00BD1ACA" w:rsidRDefault="0096111A">
            <w:pPr>
              <w:pStyle w:val="af3"/>
              <w:widowControl w:val="0"/>
              <w:numPr>
                <w:ilvl w:val="1"/>
                <w:numId w:val="15"/>
              </w:numPr>
              <w:overflowPunct w:val="0"/>
              <w:textAlignment w:val="baseline"/>
            </w:pPr>
            <w:r>
              <w:t xml:space="preserve">FFS </w:t>
            </w:r>
            <w:r>
              <w:t>whether to</w:t>
            </w:r>
            <w:bookmarkStart w:id="31" w:name="OLE_LINK58"/>
            <w:r>
              <w:t xml:space="preserve"> introduce new parameter(s) to determine the slot number for ROs in SBFD symbols</w:t>
            </w:r>
            <w:bookmarkEnd w:id="31"/>
            <w:r>
              <w:t>.</w:t>
            </w:r>
          </w:p>
          <w:p w:rsidR="00BD1ACA" w:rsidRDefault="0096111A">
            <w:pPr>
              <w:pStyle w:val="af3"/>
              <w:widowControl w:val="0"/>
              <w:numPr>
                <w:ilvl w:val="0"/>
                <w:numId w:val="15"/>
              </w:numPr>
              <w:overflowPunct w:val="0"/>
              <w:textAlignment w:val="baseline"/>
            </w:pPr>
            <w:r>
              <w:rPr>
                <w:b/>
                <w:bCs/>
                <w:highlight w:val="darkYellow"/>
              </w:rPr>
              <w:t>Working Assumption</w:t>
            </w:r>
            <w:r>
              <w:t xml:space="preserve">: For FR1, use existing random access configurations table for unpaired spectrum (i.e., Table 6.3.3.2-3 in TS38.211) </w:t>
            </w:r>
          </w:p>
          <w:p w:rsidR="00BD1ACA" w:rsidRDefault="0096111A">
            <w:pPr>
              <w:pStyle w:val="af3"/>
              <w:widowControl w:val="0"/>
              <w:numPr>
                <w:ilvl w:val="1"/>
                <w:numId w:val="15"/>
              </w:numPr>
              <w:overflowPunct w:val="0"/>
              <w:textAlignment w:val="baseline"/>
              <w:rPr>
                <w:rFonts w:eastAsia="等线"/>
                <w:b/>
                <w:lang w:val="en-US" w:eastAsia="zh-CN"/>
              </w:rPr>
            </w:pPr>
            <w:r>
              <w:t>FFS whether to introduce new</w:t>
            </w:r>
            <w:r>
              <w:t xml:space="preserve"> parameter(s) to determine the subframe number for ROs in SBFD symbols.</w:t>
            </w:r>
          </w:p>
        </w:tc>
      </w:tr>
    </w:tbl>
    <w:p w:rsidR="00BD1ACA" w:rsidRDefault="0096111A">
      <w:pPr>
        <w:spacing w:beforeLines="50" w:before="120" w:after="180"/>
        <w:rPr>
          <w:bCs/>
          <w:lang w:val="en-US" w:eastAsia="zh-CN"/>
        </w:rPr>
      </w:pPr>
      <w:r>
        <w:rPr>
          <w:rFonts w:eastAsia="等线" w:hint="eastAsia"/>
          <w:bCs/>
          <w:lang w:val="en-US" w:eastAsia="zh-CN"/>
        </w:rPr>
        <w:t xml:space="preserve">For unpaired spectrum, the </w:t>
      </w:r>
      <w:r>
        <w:t xml:space="preserve">random access </w:t>
      </w:r>
      <w:r>
        <w:rPr>
          <w:rFonts w:hint="eastAsia"/>
          <w:bCs/>
          <w:lang w:val="en-US" w:eastAsia="zh-CN"/>
        </w:rPr>
        <w:t xml:space="preserve">configuration tables </w:t>
      </w:r>
      <w:r>
        <w:rPr>
          <w:bCs/>
          <w:lang w:val="en-US" w:eastAsia="zh-CN"/>
        </w:rPr>
        <w:t xml:space="preserve">are </w:t>
      </w:r>
      <w:r>
        <w:rPr>
          <w:rFonts w:hint="eastAsia"/>
          <w:bCs/>
          <w:lang w:val="en-US" w:eastAsia="zh-CN"/>
        </w:rPr>
        <w:t xml:space="preserve">mainly </w:t>
      </w:r>
      <w:r>
        <w:rPr>
          <w:bCs/>
          <w:lang w:val="en-US" w:eastAsia="zh-CN"/>
        </w:rPr>
        <w:t>designed for</w:t>
      </w:r>
      <w:r>
        <w:rPr>
          <w:rFonts w:hint="eastAsia"/>
          <w:bCs/>
          <w:lang w:val="en-US" w:eastAsia="zh-CN"/>
        </w:rPr>
        <w:t xml:space="preserve"> typical TDD UL/DL configuration, and the configured RO position may not perfectly match the SBFD </w:t>
      </w:r>
      <w:r>
        <w:rPr>
          <w:rFonts w:hint="eastAsia"/>
          <w:bCs/>
          <w:lang w:val="en-US" w:eastAsia="zh-CN"/>
        </w:rPr>
        <w:t xml:space="preserve">symbols location. </w:t>
      </w:r>
      <w:bookmarkStart w:id="32" w:name="OLE_LINK76"/>
      <w:bookmarkStart w:id="33" w:name="OLE_LINK77"/>
      <w:r>
        <w:rPr>
          <w:rFonts w:hint="eastAsia"/>
          <w:bCs/>
          <w:lang w:val="en-US" w:eastAsia="zh-CN"/>
        </w:rPr>
        <w:t>Therefore, companies propose</w:t>
      </w:r>
      <w:r>
        <w:rPr>
          <w:bCs/>
          <w:lang w:val="en-US" w:eastAsia="zh-CN"/>
        </w:rPr>
        <w:t>d</w:t>
      </w:r>
      <w:r>
        <w:rPr>
          <w:rFonts w:hint="eastAsia"/>
          <w:bCs/>
          <w:lang w:val="en-US" w:eastAsia="zh-CN"/>
        </w:rPr>
        <w:t xml:space="preserve"> to enhance </w:t>
      </w:r>
      <w:r>
        <w:rPr>
          <w:bCs/>
        </w:rPr>
        <w:t xml:space="preserve">the </w:t>
      </w:r>
      <w:r>
        <w:t xml:space="preserve">random access </w:t>
      </w:r>
      <w:r>
        <w:rPr>
          <w:bCs/>
        </w:rPr>
        <w:t xml:space="preserve">configuration tables </w:t>
      </w:r>
      <w:r>
        <w:rPr>
          <w:rFonts w:hint="eastAsia"/>
          <w:bCs/>
          <w:lang w:val="en-US" w:eastAsia="zh-CN"/>
        </w:rPr>
        <w:t>to</w:t>
      </w:r>
      <w:r>
        <w:rPr>
          <w:bCs/>
        </w:rPr>
        <w:t xml:space="preserve"> support SBFD </w:t>
      </w:r>
      <w:r>
        <w:rPr>
          <w:rFonts w:hint="eastAsia"/>
          <w:bCs/>
          <w:lang w:val="en-US" w:eastAsia="zh-CN"/>
        </w:rPr>
        <w:t>RACH operation</w:t>
      </w:r>
      <w:r>
        <w:rPr>
          <w:bCs/>
        </w:rPr>
        <w:t xml:space="preserve"> with a better flexibility.</w:t>
      </w:r>
      <w:r>
        <w:rPr>
          <w:rFonts w:hint="eastAsia"/>
          <w:bCs/>
          <w:lang w:val="en-US" w:eastAsia="zh-CN"/>
        </w:rPr>
        <w:t xml:space="preserve"> </w:t>
      </w:r>
      <w:bookmarkEnd w:id="32"/>
      <w:bookmarkEnd w:id="33"/>
    </w:p>
    <w:p w:rsidR="00BD1ACA" w:rsidRDefault="0096111A">
      <w:pPr>
        <w:spacing w:after="180"/>
        <w:rPr>
          <w:rFonts w:eastAsia="等线"/>
          <w:bCs/>
          <w:lang w:val="en-US" w:eastAsia="zh-CN"/>
        </w:rPr>
      </w:pPr>
      <w:r>
        <w:rPr>
          <w:rFonts w:eastAsia="等线"/>
          <w:bCs/>
          <w:lang w:val="en-US" w:eastAsia="zh-CN"/>
        </w:rPr>
        <w:t>Some</w:t>
      </w:r>
      <w:r>
        <w:rPr>
          <w:rFonts w:eastAsia="等线" w:hint="eastAsia"/>
          <w:bCs/>
          <w:lang w:val="en-US" w:eastAsia="zh-CN"/>
        </w:rPr>
        <w:t xml:space="preserve"> entries of </w:t>
      </w:r>
      <w:r>
        <w:t xml:space="preserve">random access configuration </w:t>
      </w:r>
      <w:r>
        <w:rPr>
          <w:rFonts w:hint="eastAsia"/>
          <w:lang w:val="en-US" w:eastAsia="zh-CN"/>
        </w:rPr>
        <w:t xml:space="preserve">table </w:t>
      </w:r>
      <w:bookmarkStart w:id="34" w:name="OLE_LINK78"/>
      <w:r>
        <w:t>for FR1 and unpaired spectrum</w:t>
      </w:r>
      <w:bookmarkEnd w:id="34"/>
      <w:r>
        <w:rPr>
          <w:rFonts w:hint="eastAsia"/>
          <w:lang w:val="en-US" w:eastAsia="zh-CN"/>
        </w:rPr>
        <w:t xml:space="preserve"> </w:t>
      </w:r>
      <w:r>
        <w:rPr>
          <w:rFonts w:eastAsia="等线" w:hint="eastAsia"/>
          <w:bCs/>
          <w:lang w:val="en-US" w:eastAsia="zh-CN"/>
        </w:rPr>
        <w:t xml:space="preserve">are copied below. The flexibility on subframe configuration is </w:t>
      </w:r>
      <w:r>
        <w:rPr>
          <w:rFonts w:eastAsia="等线"/>
          <w:bCs/>
          <w:lang w:val="en-US" w:eastAsia="zh-CN"/>
        </w:rPr>
        <w:t>sufficient</w:t>
      </w:r>
      <w:r>
        <w:rPr>
          <w:rFonts w:eastAsia="等线" w:hint="eastAsia"/>
          <w:bCs/>
          <w:lang w:val="en-US" w:eastAsia="zh-CN"/>
        </w:rPr>
        <w:t xml:space="preserve"> for most PRACH format</w:t>
      </w:r>
      <w:r>
        <w:rPr>
          <w:rFonts w:eastAsia="等线"/>
          <w:bCs/>
          <w:lang w:val="en-US" w:eastAsia="zh-CN"/>
        </w:rPr>
        <w:t>s</w:t>
      </w:r>
      <w:r>
        <w:rPr>
          <w:rFonts w:eastAsia="等线" w:hint="eastAsia"/>
          <w:bCs/>
          <w:lang w:val="en-US" w:eastAsia="zh-CN"/>
        </w:rPr>
        <w:t>, such as, long format 0, 3 and all short formats. Therefore, from our point of view, the existing random access configuration table can be reused without addit</w:t>
      </w:r>
      <w:r>
        <w:rPr>
          <w:rFonts w:eastAsia="等线" w:hint="eastAsia"/>
          <w:bCs/>
          <w:lang w:val="en-US" w:eastAsia="zh-CN"/>
        </w:rPr>
        <w:t>ional enhancement</w:t>
      </w:r>
      <w:r>
        <w:rPr>
          <w:rFonts w:eastAsia="等线"/>
          <w:bCs/>
          <w:lang w:val="en-US" w:eastAsia="zh-CN"/>
        </w:rPr>
        <w:t xml:space="preserve"> </w:t>
      </w:r>
      <w:r>
        <w:t>for FR1 and unpaired spectrum</w:t>
      </w:r>
      <w:r>
        <w:rPr>
          <w:rFonts w:eastAsia="等线" w:hint="eastAsia"/>
          <w:bCs/>
          <w:lang w:val="en-US" w:eastAsia="zh-CN"/>
        </w:rPr>
        <w:t xml:space="preserve">. For FR2, only short formats are supported. Similarly, the flexibility on slot number configuration is </w:t>
      </w:r>
      <w:r>
        <w:rPr>
          <w:rFonts w:eastAsia="等线"/>
          <w:bCs/>
          <w:lang w:val="en-US" w:eastAsia="zh-CN"/>
        </w:rPr>
        <w:t>sufficient</w:t>
      </w:r>
      <w:r>
        <w:rPr>
          <w:rFonts w:eastAsia="等线" w:hint="eastAsia"/>
          <w:bCs/>
          <w:lang w:val="en-US" w:eastAsia="zh-CN"/>
        </w:rPr>
        <w:t xml:space="preserve"> for all the supported PRACH formats and </w:t>
      </w:r>
      <w:r>
        <w:rPr>
          <w:rFonts w:hint="eastAsia"/>
          <w:lang w:val="en-US" w:eastAsia="zh-CN"/>
        </w:rPr>
        <w:t xml:space="preserve">no </w:t>
      </w:r>
      <w:r>
        <w:t xml:space="preserve">new parameter </w:t>
      </w:r>
      <w:r>
        <w:rPr>
          <w:rFonts w:hint="eastAsia"/>
          <w:lang w:val="en-US" w:eastAsia="zh-CN"/>
        </w:rPr>
        <w:t xml:space="preserve">is required to be introduced </w:t>
      </w:r>
      <w:r>
        <w:t>to deter</w:t>
      </w:r>
      <w:r>
        <w:t>mine the slot number for ROs in SBFD symbols</w:t>
      </w:r>
      <w:r>
        <w:rPr>
          <w:rFonts w:eastAsia="等线" w:hint="eastAsia"/>
          <w:bCs/>
          <w:lang w:val="en-US" w:eastAsia="zh-CN"/>
        </w:rPr>
        <w:t xml:space="preserve">. </w:t>
      </w:r>
      <w:r>
        <w:rPr>
          <w:rFonts w:eastAsia="等线"/>
          <w:bCs/>
          <w:lang w:val="en-US" w:eastAsia="zh-CN"/>
        </w:rPr>
        <w:t xml:space="preserve"> </w:t>
      </w:r>
    </w:p>
    <w:p w:rsidR="00BD1ACA" w:rsidRDefault="0096111A">
      <w:pPr>
        <w:pStyle w:val="TH"/>
      </w:pPr>
      <w:r>
        <w:lastRenderedPageBreak/>
        <w:t>Table 6.3.3.2-3: Random access configurations for FR1 and unpaired spectrum.</w:t>
      </w:r>
      <w:r>
        <w:rPr>
          <w:b w:val="0"/>
        </w:rPr>
        <w:t xml:space="preserve"> </w:t>
      </w:r>
    </w:p>
    <w:tbl>
      <w:tblPr>
        <w:tblW w:w="9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461"/>
        <w:gridCol w:w="470"/>
        <w:gridCol w:w="2019"/>
        <w:gridCol w:w="897"/>
        <w:gridCol w:w="1027"/>
        <w:gridCol w:w="1219"/>
        <w:gridCol w:w="936"/>
      </w:tblGrid>
      <w:tr w:rsidR="00BD1ACA">
        <w:trPr>
          <w:jc w:val="center"/>
        </w:trPr>
        <w:tc>
          <w:tcPr>
            <w:tcW w:w="1396" w:type="dxa"/>
            <w:vMerge w:val="restart"/>
            <w:shd w:val="clear" w:color="auto" w:fill="auto"/>
          </w:tcPr>
          <w:p w:rsidR="00BD1ACA" w:rsidRDefault="0096111A">
            <w:pPr>
              <w:pStyle w:val="TAH"/>
              <w:rPr>
                <w:rFonts w:eastAsia="Batang"/>
              </w:rPr>
            </w:pPr>
            <w:bookmarkStart w:id="35" w:name="OLE_LINK35"/>
            <w:r>
              <w:rPr>
                <w:rFonts w:eastAsia="Batang"/>
              </w:rPr>
              <w:t>PRACH</w:t>
            </w:r>
            <w:r>
              <w:rPr>
                <w:rFonts w:eastAsia="Batang"/>
              </w:rPr>
              <w:br/>
              <w:t xml:space="preserve">Configuration </w:t>
            </w:r>
            <w:r>
              <w:rPr>
                <w:rFonts w:eastAsia="Batang"/>
              </w:rPr>
              <w:br/>
              <w:t>Index</w:t>
            </w:r>
            <w:bookmarkEnd w:id="35"/>
          </w:p>
        </w:tc>
        <w:tc>
          <w:tcPr>
            <w:tcW w:w="1027" w:type="dxa"/>
            <w:vMerge w:val="restart"/>
            <w:shd w:val="clear" w:color="auto" w:fill="auto"/>
          </w:tcPr>
          <w:p w:rsidR="00BD1ACA" w:rsidRDefault="0096111A">
            <w:pPr>
              <w:pStyle w:val="TAH"/>
              <w:rPr>
                <w:rFonts w:eastAsia="Batang"/>
              </w:rPr>
            </w:pPr>
            <w:r>
              <w:rPr>
                <w:rFonts w:eastAsia="Batang"/>
              </w:rPr>
              <w:t>Preamble format</w:t>
            </w:r>
          </w:p>
        </w:tc>
        <w:tc>
          <w:tcPr>
            <w:tcW w:w="824" w:type="dxa"/>
            <w:gridSpan w:val="2"/>
            <w:tcBorders>
              <w:bottom w:val="nil"/>
            </w:tcBorders>
            <w:shd w:val="clear" w:color="auto" w:fill="auto"/>
          </w:tcPr>
          <w:p w:rsidR="00BD1ACA" w:rsidRDefault="0096111A">
            <w:pPr>
              <w:pStyle w:val="TAH"/>
              <w:rPr>
                <w:rFonts w:eastAsia="Batang"/>
                <w:lang w:val="sv-SE"/>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b w:val="0"/>
                      </w:rPr>
                      <m:t>f</m:t>
                    </m:r>
                  </m:sub>
                </m:sSub>
                <m:r>
                  <m:rPr>
                    <m:nor/>
                  </m:rPr>
                  <w:rPr>
                    <w:rFonts w:eastAsia="Batang"/>
                    <w:b w:val="0"/>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098" w:type="dxa"/>
            <w:vMerge w:val="restart"/>
            <w:shd w:val="clear" w:color="auto" w:fill="auto"/>
          </w:tcPr>
          <w:p w:rsidR="00BD1ACA" w:rsidRDefault="0096111A">
            <w:pPr>
              <w:pStyle w:val="TAH"/>
              <w:rPr>
                <w:rFonts w:eastAsia="Batang"/>
              </w:rPr>
            </w:pPr>
            <w:r>
              <w:rPr>
                <w:rFonts w:eastAsia="Batang"/>
              </w:rPr>
              <w:t>Subframe number</w:t>
            </w:r>
          </w:p>
        </w:tc>
        <w:tc>
          <w:tcPr>
            <w:tcW w:w="897" w:type="dxa"/>
            <w:vMerge w:val="restart"/>
            <w:shd w:val="clear" w:color="auto" w:fill="auto"/>
          </w:tcPr>
          <w:p w:rsidR="00BD1ACA" w:rsidRDefault="0096111A">
            <w:pPr>
              <w:pStyle w:val="TAH"/>
              <w:rPr>
                <w:rFonts w:eastAsia="Batang"/>
              </w:rPr>
            </w:pPr>
            <w:r>
              <w:rPr>
                <w:rFonts w:eastAsia="Batang"/>
              </w:rPr>
              <w:t>Starting symbol</w:t>
            </w:r>
          </w:p>
        </w:tc>
        <w:tc>
          <w:tcPr>
            <w:tcW w:w="1027" w:type="dxa"/>
            <w:vMerge w:val="restart"/>
          </w:tcPr>
          <w:p w:rsidR="00BD1ACA" w:rsidRDefault="0096111A">
            <w:pPr>
              <w:pStyle w:val="TAH"/>
              <w:rPr>
                <w:rFonts w:eastAsia="Batang"/>
              </w:rPr>
            </w:pPr>
            <w:r>
              <w:rPr>
                <w:rFonts w:eastAsia="Batang"/>
              </w:rPr>
              <w:t>Number of PRACH slots within a subframe</w:t>
            </w:r>
          </w:p>
        </w:tc>
        <w:tc>
          <w:tcPr>
            <w:tcW w:w="1247" w:type="dxa"/>
            <w:vMerge w:val="restart"/>
          </w:tcPr>
          <w:p w:rsidR="00BD1ACA" w:rsidRDefault="0096111A">
            <w:pPr>
              <w:pStyle w:val="TAH"/>
              <w:rPr>
                <w:rFonts w:eastAsia="Batang"/>
              </w:rPr>
            </w:pPr>
            <w:r>
              <w:rPr>
                <w:rFonts w:eastAsia="Batang"/>
                <w:noProof/>
                <w:lang w:eastAsia="zh-CN"/>
              </w:rPr>
              <w:drawing>
                <wp:inline distT="0" distB="0" distL="0" distR="0">
                  <wp:extent cx="413385" cy="207010"/>
                  <wp:effectExtent l="0" t="0" r="0" b="508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13385" cy="207010"/>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36" w:type="dxa"/>
            <w:vMerge w:val="restart"/>
          </w:tcPr>
          <w:p w:rsidR="00BD1ACA" w:rsidRDefault="0096111A">
            <w:pPr>
              <w:pStyle w:val="TAH"/>
              <w:rPr>
                <w:rFonts w:eastAsia="Batang"/>
              </w:rPr>
            </w:pPr>
            <w:r>
              <w:rPr>
                <w:rFonts w:eastAsia="Batang"/>
                <w:noProof/>
                <w:lang w:eastAsia="zh-CN"/>
              </w:rPr>
              <w:drawing>
                <wp:inline distT="0" distB="0" distL="0" distR="0">
                  <wp:extent cx="278130" cy="207010"/>
                  <wp:effectExtent l="0" t="0" r="0" b="508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78130" cy="207010"/>
                          </a:xfrm>
                          <a:prstGeom prst="rect">
                            <a:avLst/>
                          </a:prstGeom>
                          <a:noFill/>
                          <a:ln>
                            <a:noFill/>
                          </a:ln>
                        </pic:spPr>
                      </pic:pic>
                    </a:graphicData>
                  </a:graphic>
                </wp:inline>
              </w:drawing>
            </w:r>
            <w:r>
              <w:rPr>
                <w:rFonts w:eastAsia="Batang"/>
              </w:rPr>
              <w:t>,</w:t>
            </w:r>
            <w:r>
              <w:rPr>
                <w:rFonts w:eastAsia="Batang"/>
              </w:rPr>
              <w:br/>
              <w:t>PRACH duration</w:t>
            </w:r>
          </w:p>
        </w:tc>
      </w:tr>
      <w:tr w:rsidR="00BD1ACA">
        <w:trPr>
          <w:jc w:val="center"/>
        </w:trPr>
        <w:tc>
          <w:tcPr>
            <w:tcW w:w="1396" w:type="dxa"/>
            <w:vMerge/>
            <w:shd w:val="clear" w:color="auto" w:fill="auto"/>
            <w:vAlign w:val="center"/>
          </w:tcPr>
          <w:p w:rsidR="00BD1ACA" w:rsidRDefault="00BD1ACA">
            <w:pPr>
              <w:keepNext/>
              <w:keepLines/>
              <w:spacing w:after="0"/>
              <w:jc w:val="center"/>
              <w:rPr>
                <w:rFonts w:ascii="Arial" w:eastAsia="Batang" w:hAnsi="Arial"/>
                <w:b/>
                <w:sz w:val="18"/>
              </w:rPr>
            </w:pPr>
          </w:p>
        </w:tc>
        <w:tc>
          <w:tcPr>
            <w:tcW w:w="1027" w:type="dxa"/>
            <w:vMerge/>
            <w:shd w:val="clear" w:color="auto" w:fill="auto"/>
            <w:vAlign w:val="center"/>
          </w:tcPr>
          <w:p w:rsidR="00BD1ACA" w:rsidRDefault="00BD1ACA">
            <w:pPr>
              <w:keepNext/>
              <w:keepLines/>
              <w:spacing w:after="0"/>
              <w:jc w:val="center"/>
              <w:rPr>
                <w:rFonts w:ascii="Arial" w:eastAsia="Batang" w:hAnsi="Arial"/>
                <w:b/>
                <w:sz w:val="18"/>
              </w:rPr>
            </w:pPr>
          </w:p>
        </w:tc>
        <w:tc>
          <w:tcPr>
            <w:tcW w:w="408" w:type="dxa"/>
            <w:tcBorders>
              <w:top w:val="nil"/>
            </w:tcBorders>
            <w:shd w:val="clear" w:color="auto" w:fill="auto"/>
            <w:vAlign w:val="center"/>
          </w:tcPr>
          <w:p w:rsidR="00BD1ACA" w:rsidRDefault="0096111A">
            <w:pPr>
              <w:keepNext/>
              <w:keepLines/>
              <w:spacing w:after="0"/>
              <w:jc w:val="center"/>
              <w:rPr>
                <w:rFonts w:ascii="Arial" w:eastAsia="Batang" w:hAnsi="Arial"/>
                <w:b/>
                <w:sz w:val="18"/>
              </w:rPr>
            </w:pPr>
            <w:r>
              <w:rPr>
                <w:rFonts w:ascii="Arial" w:eastAsia="Batang" w:hAnsi="Arial"/>
                <w:b/>
                <w:noProof/>
                <w:sz w:val="18"/>
                <w:lang w:val="en-US" w:eastAsia="zh-CN"/>
              </w:rPr>
              <w:drawing>
                <wp:inline distT="0" distB="0" distL="0" distR="0">
                  <wp:extent cx="111125" cy="127000"/>
                  <wp:effectExtent l="0" t="0" r="10795" b="12065"/>
                  <wp:docPr id="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11125" cy="127000"/>
                          </a:xfrm>
                          <a:prstGeom prst="rect">
                            <a:avLst/>
                          </a:prstGeom>
                          <a:noFill/>
                          <a:ln>
                            <a:noFill/>
                          </a:ln>
                        </pic:spPr>
                      </pic:pic>
                    </a:graphicData>
                  </a:graphic>
                </wp:inline>
              </w:drawing>
            </w:r>
          </w:p>
        </w:tc>
        <w:tc>
          <w:tcPr>
            <w:tcW w:w="416" w:type="dxa"/>
            <w:tcBorders>
              <w:top w:val="nil"/>
            </w:tcBorders>
            <w:shd w:val="clear" w:color="auto" w:fill="auto"/>
            <w:vAlign w:val="center"/>
          </w:tcPr>
          <w:p w:rsidR="00BD1ACA" w:rsidRDefault="0096111A">
            <w:pPr>
              <w:keepNext/>
              <w:keepLines/>
              <w:spacing w:after="0"/>
              <w:jc w:val="center"/>
              <w:rPr>
                <w:rFonts w:ascii="Arial" w:eastAsia="Batang" w:hAnsi="Arial"/>
                <w:b/>
                <w:sz w:val="18"/>
              </w:rPr>
            </w:pPr>
            <w:r>
              <w:rPr>
                <w:rFonts w:ascii="Arial" w:eastAsia="Batang" w:hAnsi="Arial"/>
                <w:b/>
                <w:noProof/>
                <w:position w:val="-10"/>
                <w:sz w:val="18"/>
                <w:lang w:val="en-US" w:eastAsia="zh-CN"/>
              </w:rPr>
              <w:drawing>
                <wp:inline distT="0" distB="0" distL="0" distR="0">
                  <wp:extent cx="127000" cy="151130"/>
                  <wp:effectExtent l="0" t="0" r="0" b="635"/>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7000" cy="151130"/>
                          </a:xfrm>
                          <a:prstGeom prst="rect">
                            <a:avLst/>
                          </a:prstGeom>
                          <a:noFill/>
                          <a:ln>
                            <a:noFill/>
                          </a:ln>
                        </pic:spPr>
                      </pic:pic>
                    </a:graphicData>
                  </a:graphic>
                </wp:inline>
              </w:drawing>
            </w:r>
          </w:p>
        </w:tc>
        <w:tc>
          <w:tcPr>
            <w:tcW w:w="2098" w:type="dxa"/>
            <w:vMerge/>
            <w:shd w:val="clear" w:color="auto" w:fill="auto"/>
          </w:tcPr>
          <w:p w:rsidR="00BD1ACA" w:rsidRDefault="00BD1ACA">
            <w:pPr>
              <w:keepNext/>
              <w:keepLines/>
              <w:spacing w:after="0"/>
              <w:jc w:val="center"/>
              <w:rPr>
                <w:rFonts w:ascii="Arial" w:eastAsia="Batang" w:hAnsi="Arial"/>
                <w:b/>
                <w:sz w:val="18"/>
              </w:rPr>
            </w:pPr>
          </w:p>
        </w:tc>
        <w:tc>
          <w:tcPr>
            <w:tcW w:w="897" w:type="dxa"/>
            <w:vMerge/>
            <w:shd w:val="clear" w:color="auto" w:fill="auto"/>
          </w:tcPr>
          <w:p w:rsidR="00BD1ACA" w:rsidRDefault="00BD1ACA">
            <w:pPr>
              <w:keepNext/>
              <w:keepLines/>
              <w:spacing w:after="0"/>
              <w:jc w:val="center"/>
              <w:rPr>
                <w:rFonts w:ascii="Arial" w:eastAsia="Batang" w:hAnsi="Arial"/>
                <w:b/>
                <w:sz w:val="18"/>
              </w:rPr>
            </w:pPr>
          </w:p>
        </w:tc>
        <w:tc>
          <w:tcPr>
            <w:tcW w:w="1027" w:type="dxa"/>
            <w:vMerge/>
          </w:tcPr>
          <w:p w:rsidR="00BD1ACA" w:rsidRDefault="00BD1ACA">
            <w:pPr>
              <w:keepNext/>
              <w:keepLines/>
              <w:spacing w:after="0"/>
              <w:jc w:val="center"/>
              <w:rPr>
                <w:rFonts w:ascii="Arial" w:eastAsia="Batang" w:hAnsi="Arial"/>
                <w:b/>
                <w:sz w:val="18"/>
              </w:rPr>
            </w:pPr>
          </w:p>
        </w:tc>
        <w:tc>
          <w:tcPr>
            <w:tcW w:w="1247" w:type="dxa"/>
            <w:vMerge/>
          </w:tcPr>
          <w:p w:rsidR="00BD1ACA" w:rsidRDefault="00BD1ACA">
            <w:pPr>
              <w:keepNext/>
              <w:keepLines/>
              <w:spacing w:after="0"/>
              <w:jc w:val="center"/>
              <w:rPr>
                <w:rFonts w:ascii="Arial" w:eastAsia="Batang" w:hAnsi="Arial"/>
                <w:b/>
                <w:sz w:val="18"/>
              </w:rPr>
            </w:pPr>
          </w:p>
        </w:tc>
        <w:tc>
          <w:tcPr>
            <w:tcW w:w="936" w:type="dxa"/>
            <w:vMerge/>
          </w:tcPr>
          <w:p w:rsidR="00BD1ACA" w:rsidRDefault="00BD1ACA">
            <w:pPr>
              <w:keepNext/>
              <w:keepLines/>
              <w:spacing w:after="0"/>
              <w:jc w:val="center"/>
              <w:rPr>
                <w:rFonts w:ascii="Arial" w:eastAsia="Batang" w:hAnsi="Arial"/>
                <w:b/>
                <w:sz w:val="18"/>
              </w:rPr>
            </w:pPr>
          </w:p>
        </w:tc>
      </w:tr>
      <w:tr w:rsidR="00BD1ACA">
        <w:trPr>
          <w:jc w:val="center"/>
        </w:trPr>
        <w:tc>
          <w:tcPr>
            <w:tcW w:w="1396" w:type="dxa"/>
            <w:shd w:val="clear" w:color="auto" w:fill="auto"/>
            <w:vAlign w:val="center"/>
          </w:tcPr>
          <w:p w:rsidR="00BD1ACA" w:rsidRDefault="0096111A">
            <w:pPr>
              <w:pStyle w:val="TAC"/>
              <w:rPr>
                <w:lang w:val="en-US" w:eastAsia="zh-CN"/>
              </w:rPr>
            </w:pPr>
            <w:r>
              <w:rPr>
                <w:rFonts w:hint="eastAsia"/>
                <w:lang w:val="en-US" w:eastAsia="zh-CN"/>
              </w:rPr>
              <w:t>...</w:t>
            </w:r>
          </w:p>
        </w:tc>
        <w:tc>
          <w:tcPr>
            <w:tcW w:w="1027" w:type="dxa"/>
            <w:shd w:val="clear" w:color="auto" w:fill="auto"/>
            <w:vAlign w:val="center"/>
          </w:tcPr>
          <w:p w:rsidR="00BD1ACA" w:rsidRDefault="00BD1ACA">
            <w:pPr>
              <w:pStyle w:val="TAC"/>
              <w:rPr>
                <w:rFonts w:eastAsia="Batang"/>
              </w:rPr>
            </w:pPr>
          </w:p>
        </w:tc>
        <w:tc>
          <w:tcPr>
            <w:tcW w:w="408" w:type="dxa"/>
            <w:shd w:val="clear" w:color="auto" w:fill="auto"/>
            <w:vAlign w:val="center"/>
          </w:tcPr>
          <w:p w:rsidR="00BD1ACA" w:rsidRDefault="00BD1ACA">
            <w:pPr>
              <w:pStyle w:val="TAC"/>
              <w:rPr>
                <w:rFonts w:eastAsia="Batang"/>
              </w:rPr>
            </w:pPr>
          </w:p>
        </w:tc>
        <w:tc>
          <w:tcPr>
            <w:tcW w:w="416" w:type="dxa"/>
            <w:shd w:val="clear" w:color="auto" w:fill="auto"/>
            <w:vAlign w:val="center"/>
          </w:tcPr>
          <w:p w:rsidR="00BD1ACA" w:rsidRDefault="00BD1ACA">
            <w:pPr>
              <w:pStyle w:val="TAC"/>
              <w:rPr>
                <w:rFonts w:eastAsia="Batang"/>
              </w:rPr>
            </w:pPr>
          </w:p>
        </w:tc>
        <w:tc>
          <w:tcPr>
            <w:tcW w:w="2098" w:type="dxa"/>
            <w:shd w:val="clear" w:color="auto" w:fill="auto"/>
            <w:vAlign w:val="center"/>
          </w:tcPr>
          <w:p w:rsidR="00BD1ACA" w:rsidRDefault="00BD1ACA">
            <w:pPr>
              <w:pStyle w:val="TAC"/>
              <w:rPr>
                <w:rFonts w:eastAsia="Batang"/>
              </w:rPr>
            </w:pPr>
          </w:p>
        </w:tc>
        <w:tc>
          <w:tcPr>
            <w:tcW w:w="897" w:type="dxa"/>
            <w:shd w:val="clear" w:color="auto" w:fill="auto"/>
          </w:tcPr>
          <w:p w:rsidR="00BD1ACA" w:rsidRDefault="00BD1ACA">
            <w:pPr>
              <w:pStyle w:val="TAC"/>
              <w:rPr>
                <w:rFonts w:eastAsia="Batang"/>
              </w:rPr>
            </w:pPr>
          </w:p>
        </w:tc>
        <w:tc>
          <w:tcPr>
            <w:tcW w:w="1027" w:type="dxa"/>
          </w:tcPr>
          <w:p w:rsidR="00BD1ACA" w:rsidRDefault="00BD1ACA">
            <w:pPr>
              <w:pStyle w:val="TAC"/>
              <w:rPr>
                <w:rFonts w:eastAsia="Batang"/>
              </w:rPr>
            </w:pPr>
          </w:p>
        </w:tc>
        <w:tc>
          <w:tcPr>
            <w:tcW w:w="1247" w:type="dxa"/>
          </w:tcPr>
          <w:p w:rsidR="00BD1ACA" w:rsidRDefault="00BD1ACA">
            <w:pPr>
              <w:pStyle w:val="TAC"/>
              <w:rPr>
                <w:rFonts w:eastAsia="Batang"/>
              </w:rPr>
            </w:pPr>
          </w:p>
        </w:tc>
        <w:tc>
          <w:tcPr>
            <w:tcW w:w="936" w:type="dxa"/>
          </w:tcPr>
          <w:p w:rsidR="00BD1ACA" w:rsidRDefault="00BD1ACA">
            <w:pPr>
              <w:pStyle w:val="TAC"/>
              <w:rPr>
                <w:rFonts w:eastAsia="Batang"/>
              </w:rPr>
            </w:pPr>
          </w:p>
        </w:tc>
      </w:tr>
      <w:tr w:rsidR="00BD1ACA">
        <w:trPr>
          <w:jc w:val="center"/>
        </w:trPr>
        <w:tc>
          <w:tcPr>
            <w:tcW w:w="1396" w:type="dxa"/>
            <w:shd w:val="clear" w:color="auto" w:fill="auto"/>
            <w:vAlign w:val="center"/>
          </w:tcPr>
          <w:p w:rsidR="00BD1ACA" w:rsidRDefault="0096111A">
            <w:pPr>
              <w:pStyle w:val="TAC"/>
              <w:rPr>
                <w:rFonts w:eastAsia="Batang"/>
              </w:rPr>
            </w:pPr>
            <w:r>
              <w:rPr>
                <w:rFonts w:eastAsia="Batang"/>
              </w:rPr>
              <w:t>21</w:t>
            </w:r>
          </w:p>
        </w:tc>
        <w:tc>
          <w:tcPr>
            <w:tcW w:w="1027" w:type="dxa"/>
            <w:shd w:val="clear" w:color="auto" w:fill="auto"/>
            <w:vAlign w:val="center"/>
          </w:tcPr>
          <w:p w:rsidR="00BD1ACA" w:rsidRDefault="0096111A">
            <w:pPr>
              <w:pStyle w:val="TAC"/>
              <w:rPr>
                <w:rFonts w:eastAsia="Batang"/>
              </w:rPr>
            </w:pPr>
            <w:r>
              <w:rPr>
                <w:rFonts w:eastAsia="Batang" w:hint="eastAsia"/>
              </w:rPr>
              <w:t>0</w:t>
            </w:r>
          </w:p>
        </w:tc>
        <w:tc>
          <w:tcPr>
            <w:tcW w:w="408" w:type="dxa"/>
            <w:shd w:val="clear" w:color="auto" w:fill="auto"/>
            <w:vAlign w:val="center"/>
          </w:tcPr>
          <w:p w:rsidR="00BD1ACA" w:rsidRDefault="0096111A">
            <w:pPr>
              <w:pStyle w:val="TAC"/>
              <w:rPr>
                <w:rFonts w:eastAsia="Batang"/>
              </w:rPr>
            </w:pPr>
            <w:r>
              <w:rPr>
                <w:rFonts w:eastAsia="Batang" w:hint="eastAsia"/>
              </w:rPr>
              <w:t>1</w:t>
            </w:r>
          </w:p>
        </w:tc>
        <w:tc>
          <w:tcPr>
            <w:tcW w:w="416" w:type="dxa"/>
            <w:shd w:val="clear" w:color="auto" w:fill="auto"/>
            <w:vAlign w:val="center"/>
          </w:tcPr>
          <w:p w:rsidR="00BD1ACA" w:rsidRDefault="0096111A">
            <w:pPr>
              <w:pStyle w:val="TAC"/>
              <w:rPr>
                <w:rFonts w:eastAsia="Batang"/>
              </w:rPr>
            </w:pPr>
            <w:r>
              <w:rPr>
                <w:rFonts w:eastAsia="Batang" w:hint="eastAsia"/>
              </w:rPr>
              <w:t>0</w:t>
            </w:r>
          </w:p>
        </w:tc>
        <w:tc>
          <w:tcPr>
            <w:tcW w:w="2098" w:type="dxa"/>
            <w:shd w:val="clear" w:color="auto" w:fill="auto"/>
            <w:vAlign w:val="center"/>
          </w:tcPr>
          <w:p w:rsidR="00BD1ACA" w:rsidRDefault="0096111A">
            <w:pPr>
              <w:pStyle w:val="TAC"/>
              <w:rPr>
                <w:rFonts w:eastAsia="Batang"/>
              </w:rPr>
            </w:pPr>
            <w:r>
              <w:rPr>
                <w:rFonts w:eastAsia="Batang" w:hint="eastAsia"/>
              </w:rPr>
              <w:t>4,8,9</w:t>
            </w:r>
          </w:p>
        </w:tc>
        <w:tc>
          <w:tcPr>
            <w:tcW w:w="897" w:type="dxa"/>
            <w:shd w:val="clear" w:color="auto" w:fill="auto"/>
          </w:tcPr>
          <w:p w:rsidR="00BD1ACA" w:rsidRDefault="0096111A">
            <w:pPr>
              <w:pStyle w:val="TAC"/>
              <w:rPr>
                <w:rFonts w:eastAsia="Batang"/>
              </w:rPr>
            </w:pPr>
            <w:r>
              <w:rPr>
                <w:rFonts w:eastAsia="Batang"/>
              </w:rPr>
              <w:t>0</w:t>
            </w:r>
          </w:p>
        </w:tc>
        <w:tc>
          <w:tcPr>
            <w:tcW w:w="1027" w:type="dxa"/>
          </w:tcPr>
          <w:p w:rsidR="00BD1ACA" w:rsidRDefault="0096111A">
            <w:pPr>
              <w:pStyle w:val="TAC"/>
              <w:rPr>
                <w:rFonts w:eastAsia="Batang"/>
              </w:rPr>
            </w:pPr>
            <w:r>
              <w:rPr>
                <w:rFonts w:eastAsia="Batang"/>
              </w:rPr>
              <w:t>-</w:t>
            </w:r>
          </w:p>
        </w:tc>
        <w:tc>
          <w:tcPr>
            <w:tcW w:w="124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r w:rsidR="00BD1ACA">
        <w:trPr>
          <w:jc w:val="center"/>
        </w:trPr>
        <w:tc>
          <w:tcPr>
            <w:tcW w:w="1396" w:type="dxa"/>
            <w:shd w:val="clear" w:color="auto" w:fill="auto"/>
            <w:vAlign w:val="center"/>
          </w:tcPr>
          <w:p w:rsidR="00BD1ACA" w:rsidRDefault="0096111A">
            <w:pPr>
              <w:pStyle w:val="TAC"/>
              <w:rPr>
                <w:rFonts w:eastAsia="Batang"/>
              </w:rPr>
            </w:pPr>
            <w:r>
              <w:rPr>
                <w:rFonts w:eastAsia="Batang"/>
              </w:rPr>
              <w:t>22</w:t>
            </w:r>
          </w:p>
        </w:tc>
        <w:tc>
          <w:tcPr>
            <w:tcW w:w="1027" w:type="dxa"/>
            <w:shd w:val="clear" w:color="auto" w:fill="auto"/>
            <w:vAlign w:val="center"/>
          </w:tcPr>
          <w:p w:rsidR="00BD1ACA" w:rsidRDefault="0096111A">
            <w:pPr>
              <w:pStyle w:val="TAC"/>
              <w:rPr>
                <w:rFonts w:eastAsia="Batang"/>
              </w:rPr>
            </w:pPr>
            <w:r>
              <w:rPr>
                <w:rFonts w:eastAsia="Batang" w:hint="eastAsia"/>
              </w:rPr>
              <w:t>0</w:t>
            </w:r>
          </w:p>
        </w:tc>
        <w:tc>
          <w:tcPr>
            <w:tcW w:w="408" w:type="dxa"/>
            <w:shd w:val="clear" w:color="auto" w:fill="auto"/>
            <w:vAlign w:val="center"/>
          </w:tcPr>
          <w:p w:rsidR="00BD1ACA" w:rsidRDefault="0096111A">
            <w:pPr>
              <w:pStyle w:val="TAC"/>
              <w:rPr>
                <w:rFonts w:eastAsia="Batang"/>
              </w:rPr>
            </w:pPr>
            <w:r>
              <w:rPr>
                <w:rFonts w:eastAsia="Batang" w:hint="eastAsia"/>
              </w:rPr>
              <w:t>1</w:t>
            </w:r>
          </w:p>
        </w:tc>
        <w:tc>
          <w:tcPr>
            <w:tcW w:w="416" w:type="dxa"/>
            <w:shd w:val="clear" w:color="auto" w:fill="auto"/>
            <w:vAlign w:val="center"/>
          </w:tcPr>
          <w:p w:rsidR="00BD1ACA" w:rsidRDefault="0096111A">
            <w:pPr>
              <w:pStyle w:val="TAC"/>
              <w:rPr>
                <w:rFonts w:eastAsia="Batang"/>
              </w:rPr>
            </w:pPr>
            <w:r>
              <w:rPr>
                <w:rFonts w:eastAsia="Batang" w:hint="eastAsia"/>
              </w:rPr>
              <w:t>0</w:t>
            </w:r>
          </w:p>
        </w:tc>
        <w:tc>
          <w:tcPr>
            <w:tcW w:w="2098" w:type="dxa"/>
            <w:shd w:val="clear" w:color="auto" w:fill="auto"/>
            <w:vAlign w:val="center"/>
          </w:tcPr>
          <w:p w:rsidR="00BD1ACA" w:rsidRDefault="0096111A">
            <w:pPr>
              <w:pStyle w:val="TAC"/>
              <w:rPr>
                <w:rFonts w:eastAsia="Batang"/>
              </w:rPr>
            </w:pPr>
            <w:r>
              <w:rPr>
                <w:rFonts w:eastAsia="Batang" w:hint="eastAsia"/>
              </w:rPr>
              <w:t>3,4,9</w:t>
            </w:r>
          </w:p>
        </w:tc>
        <w:tc>
          <w:tcPr>
            <w:tcW w:w="897" w:type="dxa"/>
            <w:shd w:val="clear" w:color="auto" w:fill="auto"/>
          </w:tcPr>
          <w:p w:rsidR="00BD1ACA" w:rsidRDefault="0096111A">
            <w:pPr>
              <w:pStyle w:val="TAC"/>
              <w:rPr>
                <w:rFonts w:eastAsia="Batang"/>
              </w:rPr>
            </w:pPr>
            <w:r>
              <w:rPr>
                <w:rFonts w:eastAsia="Batang"/>
              </w:rPr>
              <w:t>0</w:t>
            </w:r>
          </w:p>
        </w:tc>
        <w:tc>
          <w:tcPr>
            <w:tcW w:w="1027" w:type="dxa"/>
          </w:tcPr>
          <w:p w:rsidR="00BD1ACA" w:rsidRDefault="0096111A">
            <w:pPr>
              <w:pStyle w:val="TAC"/>
              <w:rPr>
                <w:rFonts w:eastAsia="Batang"/>
              </w:rPr>
            </w:pPr>
            <w:r>
              <w:rPr>
                <w:rFonts w:eastAsia="Batang"/>
              </w:rPr>
              <w:t>-</w:t>
            </w:r>
          </w:p>
        </w:tc>
        <w:tc>
          <w:tcPr>
            <w:tcW w:w="124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r w:rsidR="00BD1ACA">
        <w:trPr>
          <w:jc w:val="center"/>
        </w:trPr>
        <w:tc>
          <w:tcPr>
            <w:tcW w:w="1396" w:type="dxa"/>
            <w:shd w:val="clear" w:color="auto" w:fill="auto"/>
            <w:vAlign w:val="center"/>
          </w:tcPr>
          <w:p w:rsidR="00BD1ACA" w:rsidRDefault="0096111A">
            <w:pPr>
              <w:pStyle w:val="TAC"/>
              <w:rPr>
                <w:rFonts w:eastAsia="Batang"/>
              </w:rPr>
            </w:pPr>
            <w:r>
              <w:rPr>
                <w:rFonts w:eastAsia="Batang"/>
              </w:rPr>
              <w:t>23</w:t>
            </w:r>
          </w:p>
        </w:tc>
        <w:tc>
          <w:tcPr>
            <w:tcW w:w="1027" w:type="dxa"/>
            <w:shd w:val="clear" w:color="auto" w:fill="auto"/>
            <w:vAlign w:val="center"/>
          </w:tcPr>
          <w:p w:rsidR="00BD1ACA" w:rsidRDefault="0096111A">
            <w:pPr>
              <w:pStyle w:val="TAC"/>
              <w:rPr>
                <w:rFonts w:eastAsia="Batang"/>
              </w:rPr>
            </w:pPr>
            <w:r>
              <w:rPr>
                <w:rFonts w:eastAsia="Batang" w:hint="eastAsia"/>
              </w:rPr>
              <w:t>0</w:t>
            </w:r>
          </w:p>
        </w:tc>
        <w:tc>
          <w:tcPr>
            <w:tcW w:w="408" w:type="dxa"/>
            <w:shd w:val="clear" w:color="auto" w:fill="auto"/>
            <w:vAlign w:val="center"/>
          </w:tcPr>
          <w:p w:rsidR="00BD1ACA" w:rsidRDefault="0096111A">
            <w:pPr>
              <w:pStyle w:val="TAC"/>
              <w:rPr>
                <w:rFonts w:eastAsia="Batang"/>
              </w:rPr>
            </w:pPr>
            <w:r>
              <w:rPr>
                <w:rFonts w:eastAsia="Batang" w:hint="eastAsia"/>
              </w:rPr>
              <w:t>1</w:t>
            </w:r>
          </w:p>
        </w:tc>
        <w:tc>
          <w:tcPr>
            <w:tcW w:w="416" w:type="dxa"/>
            <w:shd w:val="clear" w:color="auto" w:fill="auto"/>
            <w:vAlign w:val="center"/>
          </w:tcPr>
          <w:p w:rsidR="00BD1ACA" w:rsidRDefault="0096111A">
            <w:pPr>
              <w:pStyle w:val="TAC"/>
              <w:rPr>
                <w:rFonts w:eastAsia="Batang"/>
              </w:rPr>
            </w:pPr>
            <w:r>
              <w:rPr>
                <w:rFonts w:eastAsia="Batang" w:hint="eastAsia"/>
              </w:rPr>
              <w:t>0</w:t>
            </w:r>
          </w:p>
        </w:tc>
        <w:tc>
          <w:tcPr>
            <w:tcW w:w="2098" w:type="dxa"/>
            <w:shd w:val="clear" w:color="auto" w:fill="auto"/>
            <w:vAlign w:val="center"/>
          </w:tcPr>
          <w:p w:rsidR="00BD1ACA" w:rsidRDefault="0096111A">
            <w:pPr>
              <w:pStyle w:val="TAC"/>
              <w:rPr>
                <w:rFonts w:eastAsia="Batang"/>
              </w:rPr>
            </w:pPr>
            <w:r>
              <w:rPr>
                <w:rFonts w:eastAsia="Batang" w:hint="eastAsia"/>
              </w:rPr>
              <w:t>7,8,9</w:t>
            </w:r>
          </w:p>
        </w:tc>
        <w:tc>
          <w:tcPr>
            <w:tcW w:w="897" w:type="dxa"/>
            <w:shd w:val="clear" w:color="auto" w:fill="auto"/>
          </w:tcPr>
          <w:p w:rsidR="00BD1ACA" w:rsidRDefault="0096111A">
            <w:pPr>
              <w:pStyle w:val="TAC"/>
              <w:rPr>
                <w:rFonts w:eastAsia="Batang"/>
              </w:rPr>
            </w:pPr>
            <w:r>
              <w:rPr>
                <w:rFonts w:eastAsia="Batang"/>
              </w:rPr>
              <w:t>0</w:t>
            </w:r>
          </w:p>
        </w:tc>
        <w:tc>
          <w:tcPr>
            <w:tcW w:w="1027" w:type="dxa"/>
          </w:tcPr>
          <w:p w:rsidR="00BD1ACA" w:rsidRDefault="0096111A">
            <w:pPr>
              <w:pStyle w:val="TAC"/>
              <w:rPr>
                <w:rFonts w:eastAsia="Batang"/>
              </w:rPr>
            </w:pPr>
            <w:r>
              <w:rPr>
                <w:rFonts w:eastAsia="Batang"/>
              </w:rPr>
              <w:t>-</w:t>
            </w:r>
          </w:p>
        </w:tc>
        <w:tc>
          <w:tcPr>
            <w:tcW w:w="124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r w:rsidR="00BD1ACA">
        <w:trPr>
          <w:jc w:val="center"/>
        </w:trPr>
        <w:tc>
          <w:tcPr>
            <w:tcW w:w="1396" w:type="dxa"/>
            <w:shd w:val="clear" w:color="auto" w:fill="auto"/>
            <w:vAlign w:val="center"/>
          </w:tcPr>
          <w:p w:rsidR="00BD1ACA" w:rsidRDefault="0096111A">
            <w:pPr>
              <w:pStyle w:val="TAC"/>
              <w:rPr>
                <w:rFonts w:eastAsia="Batang"/>
              </w:rPr>
            </w:pPr>
            <w:r>
              <w:rPr>
                <w:rFonts w:eastAsia="Batang"/>
              </w:rPr>
              <w:t>24</w:t>
            </w:r>
          </w:p>
        </w:tc>
        <w:tc>
          <w:tcPr>
            <w:tcW w:w="1027" w:type="dxa"/>
            <w:shd w:val="clear" w:color="auto" w:fill="auto"/>
            <w:vAlign w:val="center"/>
          </w:tcPr>
          <w:p w:rsidR="00BD1ACA" w:rsidRDefault="0096111A">
            <w:pPr>
              <w:pStyle w:val="TAC"/>
              <w:rPr>
                <w:rFonts w:eastAsia="Batang"/>
              </w:rPr>
            </w:pPr>
            <w:r>
              <w:rPr>
                <w:rFonts w:eastAsia="Batang" w:hint="eastAsia"/>
              </w:rPr>
              <w:t>0</w:t>
            </w:r>
          </w:p>
        </w:tc>
        <w:tc>
          <w:tcPr>
            <w:tcW w:w="408" w:type="dxa"/>
            <w:shd w:val="clear" w:color="auto" w:fill="auto"/>
            <w:vAlign w:val="center"/>
          </w:tcPr>
          <w:p w:rsidR="00BD1ACA" w:rsidRDefault="0096111A">
            <w:pPr>
              <w:pStyle w:val="TAC"/>
              <w:rPr>
                <w:rFonts w:eastAsia="Batang"/>
              </w:rPr>
            </w:pPr>
            <w:r>
              <w:rPr>
                <w:rFonts w:eastAsia="Batang" w:hint="eastAsia"/>
              </w:rPr>
              <w:t>1</w:t>
            </w:r>
          </w:p>
        </w:tc>
        <w:tc>
          <w:tcPr>
            <w:tcW w:w="416" w:type="dxa"/>
            <w:shd w:val="clear" w:color="auto" w:fill="auto"/>
            <w:vAlign w:val="center"/>
          </w:tcPr>
          <w:p w:rsidR="00BD1ACA" w:rsidRDefault="0096111A">
            <w:pPr>
              <w:pStyle w:val="TAC"/>
              <w:rPr>
                <w:rFonts w:eastAsia="Batang"/>
              </w:rPr>
            </w:pPr>
            <w:r>
              <w:rPr>
                <w:rFonts w:eastAsia="Batang" w:hint="eastAsia"/>
              </w:rPr>
              <w:t>0</w:t>
            </w:r>
          </w:p>
        </w:tc>
        <w:tc>
          <w:tcPr>
            <w:tcW w:w="2098" w:type="dxa"/>
            <w:shd w:val="clear" w:color="auto" w:fill="auto"/>
            <w:vAlign w:val="center"/>
          </w:tcPr>
          <w:p w:rsidR="00BD1ACA" w:rsidRDefault="0096111A">
            <w:pPr>
              <w:pStyle w:val="TAC"/>
              <w:rPr>
                <w:rFonts w:eastAsia="Batang"/>
              </w:rPr>
            </w:pPr>
            <w:r>
              <w:rPr>
                <w:rFonts w:eastAsia="Batang" w:hint="eastAsia"/>
              </w:rPr>
              <w:t>3,4,8,9</w:t>
            </w:r>
          </w:p>
        </w:tc>
        <w:tc>
          <w:tcPr>
            <w:tcW w:w="897" w:type="dxa"/>
            <w:shd w:val="clear" w:color="auto" w:fill="auto"/>
          </w:tcPr>
          <w:p w:rsidR="00BD1ACA" w:rsidRDefault="0096111A">
            <w:pPr>
              <w:pStyle w:val="TAC"/>
              <w:rPr>
                <w:rFonts w:eastAsia="Batang"/>
              </w:rPr>
            </w:pPr>
            <w:r>
              <w:rPr>
                <w:rFonts w:eastAsia="Batang"/>
              </w:rPr>
              <w:t>0</w:t>
            </w:r>
          </w:p>
        </w:tc>
        <w:tc>
          <w:tcPr>
            <w:tcW w:w="1027" w:type="dxa"/>
          </w:tcPr>
          <w:p w:rsidR="00BD1ACA" w:rsidRDefault="0096111A">
            <w:pPr>
              <w:pStyle w:val="TAC"/>
              <w:rPr>
                <w:rFonts w:eastAsia="Batang"/>
              </w:rPr>
            </w:pPr>
            <w:r>
              <w:rPr>
                <w:rFonts w:eastAsia="Batang"/>
              </w:rPr>
              <w:t>-</w:t>
            </w:r>
          </w:p>
        </w:tc>
        <w:tc>
          <w:tcPr>
            <w:tcW w:w="124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r w:rsidR="00BD1ACA">
        <w:trPr>
          <w:jc w:val="center"/>
        </w:trPr>
        <w:tc>
          <w:tcPr>
            <w:tcW w:w="1396" w:type="dxa"/>
            <w:shd w:val="clear" w:color="auto" w:fill="auto"/>
            <w:vAlign w:val="center"/>
          </w:tcPr>
          <w:p w:rsidR="00BD1ACA" w:rsidRDefault="0096111A">
            <w:pPr>
              <w:pStyle w:val="TAC"/>
              <w:rPr>
                <w:rFonts w:eastAsia="Batang"/>
              </w:rPr>
            </w:pPr>
            <w:r>
              <w:rPr>
                <w:rFonts w:eastAsia="Batang"/>
              </w:rPr>
              <w:t>25</w:t>
            </w:r>
          </w:p>
        </w:tc>
        <w:tc>
          <w:tcPr>
            <w:tcW w:w="1027" w:type="dxa"/>
            <w:shd w:val="clear" w:color="auto" w:fill="auto"/>
            <w:vAlign w:val="center"/>
          </w:tcPr>
          <w:p w:rsidR="00BD1ACA" w:rsidRDefault="0096111A">
            <w:pPr>
              <w:pStyle w:val="TAC"/>
              <w:rPr>
                <w:rFonts w:eastAsia="Batang"/>
              </w:rPr>
            </w:pPr>
            <w:r>
              <w:rPr>
                <w:rFonts w:eastAsia="Batang" w:hint="eastAsia"/>
              </w:rPr>
              <w:t>0</w:t>
            </w:r>
          </w:p>
        </w:tc>
        <w:tc>
          <w:tcPr>
            <w:tcW w:w="408" w:type="dxa"/>
            <w:shd w:val="clear" w:color="auto" w:fill="auto"/>
            <w:vAlign w:val="center"/>
          </w:tcPr>
          <w:p w:rsidR="00BD1ACA" w:rsidRDefault="0096111A">
            <w:pPr>
              <w:pStyle w:val="TAC"/>
              <w:rPr>
                <w:rFonts w:eastAsia="Batang"/>
              </w:rPr>
            </w:pPr>
            <w:r>
              <w:rPr>
                <w:rFonts w:eastAsia="Batang" w:hint="eastAsia"/>
              </w:rPr>
              <w:t>1</w:t>
            </w:r>
          </w:p>
        </w:tc>
        <w:tc>
          <w:tcPr>
            <w:tcW w:w="416" w:type="dxa"/>
            <w:shd w:val="clear" w:color="auto" w:fill="auto"/>
            <w:vAlign w:val="center"/>
          </w:tcPr>
          <w:p w:rsidR="00BD1ACA" w:rsidRDefault="0096111A">
            <w:pPr>
              <w:pStyle w:val="TAC"/>
              <w:rPr>
                <w:rFonts w:eastAsia="Batang"/>
              </w:rPr>
            </w:pPr>
            <w:r>
              <w:rPr>
                <w:rFonts w:eastAsia="Batang" w:hint="eastAsia"/>
              </w:rPr>
              <w:t>0</w:t>
            </w:r>
          </w:p>
        </w:tc>
        <w:tc>
          <w:tcPr>
            <w:tcW w:w="2098" w:type="dxa"/>
            <w:shd w:val="clear" w:color="auto" w:fill="auto"/>
            <w:vAlign w:val="center"/>
          </w:tcPr>
          <w:p w:rsidR="00BD1ACA" w:rsidRDefault="0096111A">
            <w:pPr>
              <w:pStyle w:val="TAC"/>
              <w:rPr>
                <w:rFonts w:eastAsia="Batang"/>
              </w:rPr>
            </w:pPr>
            <w:r>
              <w:rPr>
                <w:rFonts w:eastAsia="Batang" w:hint="eastAsia"/>
              </w:rPr>
              <w:t>6,7,8,9</w:t>
            </w:r>
          </w:p>
        </w:tc>
        <w:tc>
          <w:tcPr>
            <w:tcW w:w="897" w:type="dxa"/>
            <w:shd w:val="clear" w:color="auto" w:fill="auto"/>
          </w:tcPr>
          <w:p w:rsidR="00BD1ACA" w:rsidRDefault="0096111A">
            <w:pPr>
              <w:pStyle w:val="TAC"/>
              <w:rPr>
                <w:rFonts w:eastAsia="Batang"/>
              </w:rPr>
            </w:pPr>
            <w:r>
              <w:rPr>
                <w:rFonts w:eastAsia="Batang"/>
              </w:rPr>
              <w:t>0</w:t>
            </w:r>
          </w:p>
        </w:tc>
        <w:tc>
          <w:tcPr>
            <w:tcW w:w="1027" w:type="dxa"/>
          </w:tcPr>
          <w:p w:rsidR="00BD1ACA" w:rsidRDefault="0096111A">
            <w:pPr>
              <w:pStyle w:val="TAC"/>
              <w:rPr>
                <w:rFonts w:eastAsia="Batang"/>
              </w:rPr>
            </w:pPr>
            <w:r>
              <w:rPr>
                <w:rFonts w:eastAsia="Batang"/>
              </w:rPr>
              <w:t>-</w:t>
            </w:r>
          </w:p>
        </w:tc>
        <w:tc>
          <w:tcPr>
            <w:tcW w:w="124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r w:rsidR="00BD1ACA">
        <w:trPr>
          <w:jc w:val="center"/>
        </w:trPr>
        <w:tc>
          <w:tcPr>
            <w:tcW w:w="1396" w:type="dxa"/>
            <w:shd w:val="clear" w:color="auto" w:fill="auto"/>
            <w:vAlign w:val="center"/>
          </w:tcPr>
          <w:p w:rsidR="00BD1ACA" w:rsidRDefault="0096111A">
            <w:pPr>
              <w:pStyle w:val="TAC"/>
              <w:rPr>
                <w:rFonts w:eastAsia="Batang"/>
              </w:rPr>
            </w:pPr>
            <w:r>
              <w:rPr>
                <w:rFonts w:eastAsia="Batang"/>
              </w:rPr>
              <w:t>26</w:t>
            </w:r>
          </w:p>
        </w:tc>
        <w:tc>
          <w:tcPr>
            <w:tcW w:w="1027" w:type="dxa"/>
            <w:shd w:val="clear" w:color="auto" w:fill="auto"/>
            <w:vAlign w:val="center"/>
          </w:tcPr>
          <w:p w:rsidR="00BD1ACA" w:rsidRDefault="0096111A">
            <w:pPr>
              <w:pStyle w:val="TAC"/>
              <w:rPr>
                <w:rFonts w:eastAsia="Batang"/>
              </w:rPr>
            </w:pPr>
            <w:r>
              <w:rPr>
                <w:rFonts w:eastAsia="Batang" w:hint="eastAsia"/>
              </w:rPr>
              <w:t>0</w:t>
            </w:r>
          </w:p>
        </w:tc>
        <w:tc>
          <w:tcPr>
            <w:tcW w:w="408" w:type="dxa"/>
            <w:shd w:val="clear" w:color="auto" w:fill="auto"/>
            <w:vAlign w:val="center"/>
          </w:tcPr>
          <w:p w:rsidR="00BD1ACA" w:rsidRDefault="0096111A">
            <w:pPr>
              <w:pStyle w:val="TAC"/>
              <w:rPr>
                <w:rFonts w:eastAsia="Batang"/>
              </w:rPr>
            </w:pPr>
            <w:r>
              <w:rPr>
                <w:rFonts w:eastAsia="Batang" w:hint="eastAsia"/>
              </w:rPr>
              <w:t>1</w:t>
            </w:r>
          </w:p>
        </w:tc>
        <w:tc>
          <w:tcPr>
            <w:tcW w:w="416" w:type="dxa"/>
            <w:shd w:val="clear" w:color="auto" w:fill="auto"/>
            <w:vAlign w:val="center"/>
          </w:tcPr>
          <w:p w:rsidR="00BD1ACA" w:rsidRDefault="0096111A">
            <w:pPr>
              <w:pStyle w:val="TAC"/>
              <w:rPr>
                <w:rFonts w:eastAsia="Batang"/>
              </w:rPr>
            </w:pPr>
            <w:r>
              <w:rPr>
                <w:rFonts w:eastAsia="Batang" w:hint="eastAsia"/>
              </w:rPr>
              <w:t>0</w:t>
            </w:r>
          </w:p>
        </w:tc>
        <w:tc>
          <w:tcPr>
            <w:tcW w:w="2098" w:type="dxa"/>
            <w:shd w:val="clear" w:color="auto" w:fill="auto"/>
            <w:vAlign w:val="center"/>
          </w:tcPr>
          <w:p w:rsidR="00BD1ACA" w:rsidRDefault="0096111A">
            <w:pPr>
              <w:pStyle w:val="TAC"/>
              <w:rPr>
                <w:rFonts w:eastAsia="Batang"/>
              </w:rPr>
            </w:pPr>
            <w:r>
              <w:rPr>
                <w:rFonts w:eastAsia="Batang" w:hint="eastAsia"/>
              </w:rPr>
              <w:t>1,4,6,9</w:t>
            </w:r>
          </w:p>
        </w:tc>
        <w:tc>
          <w:tcPr>
            <w:tcW w:w="897" w:type="dxa"/>
            <w:shd w:val="clear" w:color="auto" w:fill="auto"/>
          </w:tcPr>
          <w:p w:rsidR="00BD1ACA" w:rsidRDefault="0096111A">
            <w:pPr>
              <w:pStyle w:val="TAC"/>
              <w:rPr>
                <w:rFonts w:eastAsia="Batang"/>
              </w:rPr>
            </w:pPr>
            <w:r>
              <w:rPr>
                <w:rFonts w:eastAsia="Batang"/>
              </w:rPr>
              <w:t>0</w:t>
            </w:r>
          </w:p>
        </w:tc>
        <w:tc>
          <w:tcPr>
            <w:tcW w:w="1027" w:type="dxa"/>
          </w:tcPr>
          <w:p w:rsidR="00BD1ACA" w:rsidRDefault="0096111A">
            <w:pPr>
              <w:pStyle w:val="TAC"/>
              <w:rPr>
                <w:rFonts w:eastAsia="Batang"/>
              </w:rPr>
            </w:pPr>
            <w:r>
              <w:rPr>
                <w:rFonts w:eastAsia="Batang"/>
              </w:rPr>
              <w:t>-</w:t>
            </w:r>
          </w:p>
        </w:tc>
        <w:tc>
          <w:tcPr>
            <w:tcW w:w="124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r w:rsidR="00BD1ACA">
        <w:trPr>
          <w:jc w:val="center"/>
        </w:trPr>
        <w:tc>
          <w:tcPr>
            <w:tcW w:w="1396" w:type="dxa"/>
            <w:shd w:val="clear" w:color="auto" w:fill="auto"/>
            <w:vAlign w:val="center"/>
          </w:tcPr>
          <w:p w:rsidR="00BD1ACA" w:rsidRDefault="0096111A">
            <w:pPr>
              <w:pStyle w:val="TAC"/>
              <w:rPr>
                <w:rFonts w:eastAsia="Batang"/>
              </w:rPr>
            </w:pPr>
            <w:r>
              <w:rPr>
                <w:rFonts w:eastAsia="Batang"/>
              </w:rPr>
              <w:t>27</w:t>
            </w:r>
          </w:p>
        </w:tc>
        <w:tc>
          <w:tcPr>
            <w:tcW w:w="1027" w:type="dxa"/>
            <w:shd w:val="clear" w:color="auto" w:fill="auto"/>
            <w:vAlign w:val="center"/>
          </w:tcPr>
          <w:p w:rsidR="00BD1ACA" w:rsidRDefault="0096111A">
            <w:pPr>
              <w:pStyle w:val="TAC"/>
              <w:rPr>
                <w:rFonts w:eastAsia="Batang"/>
              </w:rPr>
            </w:pPr>
            <w:r>
              <w:rPr>
                <w:rFonts w:eastAsia="Batang" w:hint="eastAsia"/>
              </w:rPr>
              <w:t>0</w:t>
            </w:r>
          </w:p>
        </w:tc>
        <w:tc>
          <w:tcPr>
            <w:tcW w:w="408" w:type="dxa"/>
            <w:shd w:val="clear" w:color="auto" w:fill="auto"/>
            <w:vAlign w:val="center"/>
          </w:tcPr>
          <w:p w:rsidR="00BD1ACA" w:rsidRDefault="0096111A">
            <w:pPr>
              <w:pStyle w:val="TAC"/>
              <w:rPr>
                <w:rFonts w:eastAsia="Batang"/>
              </w:rPr>
            </w:pPr>
            <w:r>
              <w:rPr>
                <w:rFonts w:eastAsia="Batang" w:hint="eastAsia"/>
              </w:rPr>
              <w:t>1</w:t>
            </w:r>
          </w:p>
        </w:tc>
        <w:tc>
          <w:tcPr>
            <w:tcW w:w="416" w:type="dxa"/>
            <w:shd w:val="clear" w:color="auto" w:fill="auto"/>
            <w:vAlign w:val="center"/>
          </w:tcPr>
          <w:p w:rsidR="00BD1ACA" w:rsidRDefault="0096111A">
            <w:pPr>
              <w:pStyle w:val="TAC"/>
              <w:rPr>
                <w:rFonts w:eastAsia="Batang"/>
              </w:rPr>
            </w:pPr>
            <w:r>
              <w:rPr>
                <w:rFonts w:eastAsia="Batang" w:hint="eastAsia"/>
              </w:rPr>
              <w:t>0</w:t>
            </w:r>
          </w:p>
        </w:tc>
        <w:tc>
          <w:tcPr>
            <w:tcW w:w="2098" w:type="dxa"/>
            <w:shd w:val="clear" w:color="auto" w:fill="auto"/>
            <w:vAlign w:val="center"/>
          </w:tcPr>
          <w:p w:rsidR="00BD1ACA" w:rsidRDefault="0096111A">
            <w:pPr>
              <w:pStyle w:val="TAC"/>
              <w:rPr>
                <w:rFonts w:eastAsia="Batang"/>
              </w:rPr>
            </w:pPr>
            <w:r>
              <w:rPr>
                <w:rFonts w:eastAsia="Batang" w:hint="eastAsia"/>
              </w:rPr>
              <w:t>1,3,5,7,9</w:t>
            </w:r>
          </w:p>
        </w:tc>
        <w:tc>
          <w:tcPr>
            <w:tcW w:w="897" w:type="dxa"/>
            <w:shd w:val="clear" w:color="auto" w:fill="auto"/>
          </w:tcPr>
          <w:p w:rsidR="00BD1ACA" w:rsidRDefault="0096111A">
            <w:pPr>
              <w:pStyle w:val="TAC"/>
              <w:rPr>
                <w:rFonts w:eastAsia="Batang"/>
              </w:rPr>
            </w:pPr>
            <w:r>
              <w:rPr>
                <w:rFonts w:eastAsia="Batang"/>
              </w:rPr>
              <w:t>0</w:t>
            </w:r>
          </w:p>
        </w:tc>
        <w:tc>
          <w:tcPr>
            <w:tcW w:w="1027" w:type="dxa"/>
          </w:tcPr>
          <w:p w:rsidR="00BD1ACA" w:rsidRDefault="0096111A">
            <w:pPr>
              <w:pStyle w:val="TAC"/>
              <w:rPr>
                <w:rFonts w:eastAsia="Batang"/>
              </w:rPr>
            </w:pPr>
            <w:r>
              <w:rPr>
                <w:rFonts w:eastAsia="Batang"/>
              </w:rPr>
              <w:t>-</w:t>
            </w:r>
          </w:p>
        </w:tc>
        <w:tc>
          <w:tcPr>
            <w:tcW w:w="124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r w:rsidR="00BD1ACA">
        <w:trPr>
          <w:jc w:val="center"/>
        </w:trPr>
        <w:tc>
          <w:tcPr>
            <w:tcW w:w="1396" w:type="dxa"/>
            <w:shd w:val="clear" w:color="auto" w:fill="auto"/>
            <w:vAlign w:val="center"/>
          </w:tcPr>
          <w:p w:rsidR="00BD1ACA" w:rsidRDefault="0096111A">
            <w:pPr>
              <w:pStyle w:val="TAC"/>
              <w:rPr>
                <w:lang w:val="en-US" w:eastAsia="zh-CN"/>
              </w:rPr>
            </w:pPr>
            <w:r>
              <w:rPr>
                <w:rFonts w:hint="eastAsia"/>
                <w:lang w:val="en-US" w:eastAsia="zh-CN"/>
              </w:rPr>
              <w:t>...</w:t>
            </w:r>
          </w:p>
        </w:tc>
        <w:tc>
          <w:tcPr>
            <w:tcW w:w="1027" w:type="dxa"/>
            <w:shd w:val="clear" w:color="auto" w:fill="auto"/>
            <w:vAlign w:val="center"/>
          </w:tcPr>
          <w:p w:rsidR="00BD1ACA" w:rsidRDefault="00BD1ACA">
            <w:pPr>
              <w:pStyle w:val="TAC"/>
              <w:rPr>
                <w:rFonts w:eastAsia="Batang"/>
              </w:rPr>
            </w:pPr>
          </w:p>
        </w:tc>
        <w:tc>
          <w:tcPr>
            <w:tcW w:w="408" w:type="dxa"/>
            <w:shd w:val="clear" w:color="auto" w:fill="auto"/>
            <w:vAlign w:val="center"/>
          </w:tcPr>
          <w:p w:rsidR="00BD1ACA" w:rsidRDefault="00BD1ACA">
            <w:pPr>
              <w:pStyle w:val="TAC"/>
              <w:rPr>
                <w:rFonts w:eastAsia="Batang"/>
              </w:rPr>
            </w:pPr>
          </w:p>
        </w:tc>
        <w:tc>
          <w:tcPr>
            <w:tcW w:w="416" w:type="dxa"/>
            <w:shd w:val="clear" w:color="auto" w:fill="auto"/>
            <w:vAlign w:val="center"/>
          </w:tcPr>
          <w:p w:rsidR="00BD1ACA" w:rsidRDefault="00BD1ACA">
            <w:pPr>
              <w:pStyle w:val="TAC"/>
              <w:rPr>
                <w:rFonts w:eastAsia="Batang"/>
              </w:rPr>
            </w:pPr>
          </w:p>
        </w:tc>
        <w:tc>
          <w:tcPr>
            <w:tcW w:w="2098" w:type="dxa"/>
            <w:shd w:val="clear" w:color="auto" w:fill="auto"/>
            <w:vAlign w:val="center"/>
          </w:tcPr>
          <w:p w:rsidR="00BD1ACA" w:rsidRDefault="00BD1ACA">
            <w:pPr>
              <w:pStyle w:val="TAC"/>
              <w:rPr>
                <w:rFonts w:eastAsia="Batang"/>
              </w:rPr>
            </w:pPr>
          </w:p>
        </w:tc>
        <w:tc>
          <w:tcPr>
            <w:tcW w:w="897" w:type="dxa"/>
            <w:shd w:val="clear" w:color="auto" w:fill="auto"/>
          </w:tcPr>
          <w:p w:rsidR="00BD1ACA" w:rsidRDefault="00BD1ACA">
            <w:pPr>
              <w:pStyle w:val="TAC"/>
              <w:rPr>
                <w:rFonts w:eastAsia="Batang"/>
              </w:rPr>
            </w:pPr>
          </w:p>
        </w:tc>
        <w:tc>
          <w:tcPr>
            <w:tcW w:w="1027" w:type="dxa"/>
          </w:tcPr>
          <w:p w:rsidR="00BD1ACA" w:rsidRDefault="00BD1ACA">
            <w:pPr>
              <w:pStyle w:val="TAC"/>
              <w:rPr>
                <w:rFonts w:eastAsia="Batang"/>
              </w:rPr>
            </w:pPr>
          </w:p>
        </w:tc>
        <w:tc>
          <w:tcPr>
            <w:tcW w:w="1247" w:type="dxa"/>
          </w:tcPr>
          <w:p w:rsidR="00BD1ACA" w:rsidRDefault="00BD1ACA">
            <w:pPr>
              <w:pStyle w:val="TAC"/>
              <w:rPr>
                <w:rFonts w:eastAsia="Batang"/>
              </w:rPr>
            </w:pPr>
          </w:p>
        </w:tc>
        <w:tc>
          <w:tcPr>
            <w:tcW w:w="936" w:type="dxa"/>
          </w:tcPr>
          <w:p w:rsidR="00BD1ACA" w:rsidRDefault="00BD1ACA">
            <w:pPr>
              <w:pStyle w:val="TAC"/>
              <w:rPr>
                <w:rFonts w:eastAsia="Batang"/>
              </w:rPr>
            </w:pPr>
          </w:p>
        </w:tc>
      </w:tr>
      <w:tr w:rsidR="00BD1ACA">
        <w:trPr>
          <w:jc w:val="center"/>
        </w:trPr>
        <w:tc>
          <w:tcPr>
            <w:tcW w:w="1396" w:type="dxa"/>
            <w:shd w:val="clear" w:color="auto" w:fill="auto"/>
            <w:vAlign w:val="center"/>
          </w:tcPr>
          <w:p w:rsidR="00BD1ACA" w:rsidRDefault="0096111A">
            <w:pPr>
              <w:pStyle w:val="TAC"/>
              <w:rPr>
                <w:rFonts w:eastAsia="Batang"/>
              </w:rPr>
            </w:pPr>
            <w:r>
              <w:rPr>
                <w:rFonts w:eastAsia="Batang"/>
              </w:rPr>
              <w:t>61</w:t>
            </w:r>
          </w:p>
        </w:tc>
        <w:tc>
          <w:tcPr>
            <w:tcW w:w="1027" w:type="dxa"/>
            <w:shd w:val="clear" w:color="auto" w:fill="auto"/>
            <w:vAlign w:val="center"/>
          </w:tcPr>
          <w:p w:rsidR="00BD1ACA" w:rsidRDefault="0096111A">
            <w:pPr>
              <w:pStyle w:val="TAC"/>
              <w:rPr>
                <w:rFonts w:eastAsia="Batang"/>
              </w:rPr>
            </w:pPr>
            <w:r>
              <w:rPr>
                <w:rFonts w:eastAsia="Batang" w:hint="eastAsia"/>
              </w:rPr>
              <w:t>3</w:t>
            </w:r>
          </w:p>
        </w:tc>
        <w:tc>
          <w:tcPr>
            <w:tcW w:w="408" w:type="dxa"/>
            <w:shd w:val="clear" w:color="auto" w:fill="auto"/>
            <w:vAlign w:val="center"/>
          </w:tcPr>
          <w:p w:rsidR="00BD1ACA" w:rsidRDefault="0096111A">
            <w:pPr>
              <w:pStyle w:val="TAC"/>
              <w:rPr>
                <w:rFonts w:eastAsia="Batang"/>
              </w:rPr>
            </w:pPr>
            <w:r>
              <w:rPr>
                <w:rFonts w:eastAsia="Batang" w:hint="eastAsia"/>
              </w:rPr>
              <w:t>1</w:t>
            </w:r>
          </w:p>
        </w:tc>
        <w:tc>
          <w:tcPr>
            <w:tcW w:w="416" w:type="dxa"/>
            <w:shd w:val="clear" w:color="auto" w:fill="auto"/>
            <w:vAlign w:val="center"/>
          </w:tcPr>
          <w:p w:rsidR="00BD1ACA" w:rsidRDefault="0096111A">
            <w:pPr>
              <w:pStyle w:val="TAC"/>
              <w:rPr>
                <w:rFonts w:eastAsia="Batang"/>
              </w:rPr>
            </w:pPr>
            <w:r>
              <w:rPr>
                <w:rFonts w:eastAsia="Batang" w:hint="eastAsia"/>
              </w:rPr>
              <w:t>0</w:t>
            </w:r>
          </w:p>
        </w:tc>
        <w:tc>
          <w:tcPr>
            <w:tcW w:w="2098" w:type="dxa"/>
            <w:shd w:val="clear" w:color="auto" w:fill="auto"/>
            <w:vAlign w:val="center"/>
          </w:tcPr>
          <w:p w:rsidR="00BD1ACA" w:rsidRDefault="0096111A">
            <w:pPr>
              <w:pStyle w:val="TAC"/>
              <w:rPr>
                <w:rFonts w:eastAsia="Batang"/>
              </w:rPr>
            </w:pPr>
            <w:r>
              <w:rPr>
                <w:rFonts w:eastAsia="Batang" w:hint="eastAsia"/>
              </w:rPr>
              <w:t>4,8,9</w:t>
            </w:r>
          </w:p>
        </w:tc>
        <w:tc>
          <w:tcPr>
            <w:tcW w:w="897" w:type="dxa"/>
            <w:shd w:val="clear" w:color="auto" w:fill="auto"/>
          </w:tcPr>
          <w:p w:rsidR="00BD1ACA" w:rsidRDefault="0096111A">
            <w:pPr>
              <w:pStyle w:val="TAC"/>
              <w:rPr>
                <w:rFonts w:eastAsia="Batang"/>
              </w:rPr>
            </w:pPr>
            <w:r>
              <w:rPr>
                <w:rFonts w:eastAsia="Batang"/>
              </w:rPr>
              <w:t>0</w:t>
            </w:r>
          </w:p>
        </w:tc>
        <w:tc>
          <w:tcPr>
            <w:tcW w:w="1027" w:type="dxa"/>
          </w:tcPr>
          <w:p w:rsidR="00BD1ACA" w:rsidRDefault="0096111A">
            <w:pPr>
              <w:pStyle w:val="TAC"/>
              <w:rPr>
                <w:rFonts w:eastAsia="Batang"/>
              </w:rPr>
            </w:pPr>
            <w:r>
              <w:rPr>
                <w:rFonts w:eastAsia="Batang"/>
              </w:rPr>
              <w:t>-</w:t>
            </w:r>
          </w:p>
        </w:tc>
        <w:tc>
          <w:tcPr>
            <w:tcW w:w="124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r w:rsidR="00BD1ACA">
        <w:trPr>
          <w:jc w:val="center"/>
        </w:trPr>
        <w:tc>
          <w:tcPr>
            <w:tcW w:w="1396" w:type="dxa"/>
            <w:shd w:val="clear" w:color="auto" w:fill="auto"/>
            <w:vAlign w:val="center"/>
          </w:tcPr>
          <w:p w:rsidR="00BD1ACA" w:rsidRDefault="0096111A">
            <w:pPr>
              <w:pStyle w:val="TAC"/>
              <w:rPr>
                <w:rFonts w:eastAsia="Batang"/>
              </w:rPr>
            </w:pPr>
            <w:r>
              <w:rPr>
                <w:rFonts w:eastAsia="Batang"/>
              </w:rPr>
              <w:t>62</w:t>
            </w:r>
          </w:p>
        </w:tc>
        <w:tc>
          <w:tcPr>
            <w:tcW w:w="1027" w:type="dxa"/>
            <w:shd w:val="clear" w:color="auto" w:fill="auto"/>
            <w:vAlign w:val="center"/>
          </w:tcPr>
          <w:p w:rsidR="00BD1ACA" w:rsidRDefault="0096111A">
            <w:pPr>
              <w:pStyle w:val="TAC"/>
              <w:rPr>
                <w:rFonts w:eastAsia="Batang"/>
              </w:rPr>
            </w:pPr>
            <w:r>
              <w:rPr>
                <w:rFonts w:eastAsia="Batang" w:hint="eastAsia"/>
              </w:rPr>
              <w:t>3</w:t>
            </w:r>
          </w:p>
        </w:tc>
        <w:tc>
          <w:tcPr>
            <w:tcW w:w="408" w:type="dxa"/>
            <w:shd w:val="clear" w:color="auto" w:fill="auto"/>
            <w:vAlign w:val="center"/>
          </w:tcPr>
          <w:p w:rsidR="00BD1ACA" w:rsidRDefault="0096111A">
            <w:pPr>
              <w:pStyle w:val="TAC"/>
              <w:rPr>
                <w:rFonts w:eastAsia="Batang"/>
              </w:rPr>
            </w:pPr>
            <w:r>
              <w:rPr>
                <w:rFonts w:eastAsia="Batang" w:hint="eastAsia"/>
              </w:rPr>
              <w:t>1</w:t>
            </w:r>
          </w:p>
        </w:tc>
        <w:tc>
          <w:tcPr>
            <w:tcW w:w="416" w:type="dxa"/>
            <w:shd w:val="clear" w:color="auto" w:fill="auto"/>
            <w:vAlign w:val="center"/>
          </w:tcPr>
          <w:p w:rsidR="00BD1ACA" w:rsidRDefault="0096111A">
            <w:pPr>
              <w:pStyle w:val="TAC"/>
              <w:rPr>
                <w:rFonts w:eastAsia="Batang"/>
              </w:rPr>
            </w:pPr>
            <w:r>
              <w:rPr>
                <w:rFonts w:eastAsia="Batang" w:hint="eastAsia"/>
              </w:rPr>
              <w:t>0</w:t>
            </w:r>
          </w:p>
        </w:tc>
        <w:tc>
          <w:tcPr>
            <w:tcW w:w="2098" w:type="dxa"/>
            <w:shd w:val="clear" w:color="auto" w:fill="auto"/>
            <w:vAlign w:val="center"/>
          </w:tcPr>
          <w:p w:rsidR="00BD1ACA" w:rsidRDefault="0096111A">
            <w:pPr>
              <w:pStyle w:val="TAC"/>
              <w:rPr>
                <w:rFonts w:eastAsia="Batang"/>
              </w:rPr>
            </w:pPr>
            <w:r>
              <w:rPr>
                <w:rFonts w:eastAsia="Batang" w:hint="eastAsia"/>
              </w:rPr>
              <w:t>3,4,9</w:t>
            </w:r>
          </w:p>
        </w:tc>
        <w:tc>
          <w:tcPr>
            <w:tcW w:w="897" w:type="dxa"/>
            <w:shd w:val="clear" w:color="auto" w:fill="auto"/>
          </w:tcPr>
          <w:p w:rsidR="00BD1ACA" w:rsidRDefault="0096111A">
            <w:pPr>
              <w:pStyle w:val="TAC"/>
              <w:rPr>
                <w:rFonts w:eastAsia="Batang"/>
              </w:rPr>
            </w:pPr>
            <w:r>
              <w:rPr>
                <w:rFonts w:eastAsia="Batang"/>
              </w:rPr>
              <w:t>0</w:t>
            </w:r>
          </w:p>
        </w:tc>
        <w:tc>
          <w:tcPr>
            <w:tcW w:w="1027" w:type="dxa"/>
          </w:tcPr>
          <w:p w:rsidR="00BD1ACA" w:rsidRDefault="0096111A">
            <w:pPr>
              <w:pStyle w:val="TAC"/>
              <w:rPr>
                <w:rFonts w:eastAsia="Batang"/>
              </w:rPr>
            </w:pPr>
            <w:r>
              <w:rPr>
                <w:rFonts w:eastAsia="Batang"/>
              </w:rPr>
              <w:t>-</w:t>
            </w:r>
          </w:p>
        </w:tc>
        <w:tc>
          <w:tcPr>
            <w:tcW w:w="124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r w:rsidR="00BD1ACA">
        <w:trPr>
          <w:jc w:val="center"/>
        </w:trPr>
        <w:tc>
          <w:tcPr>
            <w:tcW w:w="1396" w:type="dxa"/>
            <w:shd w:val="clear" w:color="auto" w:fill="auto"/>
            <w:vAlign w:val="center"/>
          </w:tcPr>
          <w:p w:rsidR="00BD1ACA" w:rsidRDefault="0096111A">
            <w:pPr>
              <w:pStyle w:val="TAC"/>
              <w:rPr>
                <w:rFonts w:eastAsia="Batang"/>
              </w:rPr>
            </w:pPr>
            <w:r>
              <w:rPr>
                <w:rFonts w:eastAsia="Batang"/>
              </w:rPr>
              <w:t>63</w:t>
            </w:r>
          </w:p>
        </w:tc>
        <w:tc>
          <w:tcPr>
            <w:tcW w:w="1027" w:type="dxa"/>
            <w:shd w:val="clear" w:color="auto" w:fill="auto"/>
            <w:vAlign w:val="center"/>
          </w:tcPr>
          <w:p w:rsidR="00BD1ACA" w:rsidRDefault="0096111A">
            <w:pPr>
              <w:pStyle w:val="TAC"/>
              <w:rPr>
                <w:rFonts w:eastAsia="Batang"/>
              </w:rPr>
            </w:pPr>
            <w:r>
              <w:rPr>
                <w:rFonts w:eastAsia="Batang" w:hint="eastAsia"/>
              </w:rPr>
              <w:t>3</w:t>
            </w:r>
          </w:p>
        </w:tc>
        <w:tc>
          <w:tcPr>
            <w:tcW w:w="408" w:type="dxa"/>
            <w:shd w:val="clear" w:color="auto" w:fill="auto"/>
            <w:vAlign w:val="center"/>
          </w:tcPr>
          <w:p w:rsidR="00BD1ACA" w:rsidRDefault="0096111A">
            <w:pPr>
              <w:pStyle w:val="TAC"/>
              <w:rPr>
                <w:rFonts w:eastAsia="Batang"/>
              </w:rPr>
            </w:pPr>
            <w:r>
              <w:rPr>
                <w:rFonts w:eastAsia="Batang" w:hint="eastAsia"/>
              </w:rPr>
              <w:t>1</w:t>
            </w:r>
          </w:p>
        </w:tc>
        <w:tc>
          <w:tcPr>
            <w:tcW w:w="416" w:type="dxa"/>
            <w:shd w:val="clear" w:color="auto" w:fill="auto"/>
            <w:vAlign w:val="center"/>
          </w:tcPr>
          <w:p w:rsidR="00BD1ACA" w:rsidRDefault="0096111A">
            <w:pPr>
              <w:pStyle w:val="TAC"/>
              <w:rPr>
                <w:rFonts w:eastAsia="Batang"/>
              </w:rPr>
            </w:pPr>
            <w:r>
              <w:rPr>
                <w:rFonts w:eastAsia="Batang" w:hint="eastAsia"/>
              </w:rPr>
              <w:t>0</w:t>
            </w:r>
          </w:p>
        </w:tc>
        <w:tc>
          <w:tcPr>
            <w:tcW w:w="2098" w:type="dxa"/>
            <w:shd w:val="clear" w:color="auto" w:fill="auto"/>
            <w:vAlign w:val="center"/>
          </w:tcPr>
          <w:p w:rsidR="00BD1ACA" w:rsidRDefault="0096111A">
            <w:pPr>
              <w:pStyle w:val="TAC"/>
              <w:rPr>
                <w:rFonts w:eastAsia="Batang"/>
              </w:rPr>
            </w:pPr>
            <w:r>
              <w:rPr>
                <w:rFonts w:eastAsia="Batang" w:hint="eastAsia"/>
              </w:rPr>
              <w:t>7,8,9</w:t>
            </w:r>
          </w:p>
        </w:tc>
        <w:tc>
          <w:tcPr>
            <w:tcW w:w="897" w:type="dxa"/>
            <w:shd w:val="clear" w:color="auto" w:fill="auto"/>
          </w:tcPr>
          <w:p w:rsidR="00BD1ACA" w:rsidRDefault="0096111A">
            <w:pPr>
              <w:pStyle w:val="TAC"/>
              <w:rPr>
                <w:rFonts w:eastAsia="Batang"/>
              </w:rPr>
            </w:pPr>
            <w:r>
              <w:rPr>
                <w:rFonts w:eastAsia="Batang"/>
              </w:rPr>
              <w:t>0</w:t>
            </w:r>
          </w:p>
        </w:tc>
        <w:tc>
          <w:tcPr>
            <w:tcW w:w="1027" w:type="dxa"/>
          </w:tcPr>
          <w:p w:rsidR="00BD1ACA" w:rsidRDefault="0096111A">
            <w:pPr>
              <w:pStyle w:val="TAC"/>
              <w:rPr>
                <w:rFonts w:eastAsia="Batang"/>
              </w:rPr>
            </w:pPr>
            <w:r>
              <w:rPr>
                <w:rFonts w:eastAsia="Batang"/>
              </w:rPr>
              <w:t>-</w:t>
            </w:r>
          </w:p>
        </w:tc>
        <w:tc>
          <w:tcPr>
            <w:tcW w:w="124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r w:rsidR="00BD1ACA">
        <w:trPr>
          <w:jc w:val="center"/>
        </w:trPr>
        <w:tc>
          <w:tcPr>
            <w:tcW w:w="1396" w:type="dxa"/>
            <w:shd w:val="clear" w:color="auto" w:fill="auto"/>
            <w:vAlign w:val="center"/>
          </w:tcPr>
          <w:p w:rsidR="00BD1ACA" w:rsidRDefault="0096111A">
            <w:pPr>
              <w:pStyle w:val="TAC"/>
              <w:rPr>
                <w:rFonts w:eastAsia="Batang"/>
              </w:rPr>
            </w:pPr>
            <w:r>
              <w:rPr>
                <w:rFonts w:eastAsia="Batang"/>
              </w:rPr>
              <w:t>64</w:t>
            </w:r>
          </w:p>
        </w:tc>
        <w:tc>
          <w:tcPr>
            <w:tcW w:w="1027" w:type="dxa"/>
            <w:shd w:val="clear" w:color="auto" w:fill="auto"/>
            <w:vAlign w:val="center"/>
          </w:tcPr>
          <w:p w:rsidR="00BD1ACA" w:rsidRDefault="0096111A">
            <w:pPr>
              <w:pStyle w:val="TAC"/>
              <w:rPr>
                <w:rFonts w:eastAsia="Batang"/>
              </w:rPr>
            </w:pPr>
            <w:r>
              <w:rPr>
                <w:rFonts w:eastAsia="Batang" w:hint="eastAsia"/>
              </w:rPr>
              <w:t>3</w:t>
            </w:r>
          </w:p>
        </w:tc>
        <w:tc>
          <w:tcPr>
            <w:tcW w:w="408" w:type="dxa"/>
            <w:shd w:val="clear" w:color="auto" w:fill="auto"/>
            <w:vAlign w:val="center"/>
          </w:tcPr>
          <w:p w:rsidR="00BD1ACA" w:rsidRDefault="0096111A">
            <w:pPr>
              <w:pStyle w:val="TAC"/>
              <w:rPr>
                <w:rFonts w:eastAsia="Batang"/>
              </w:rPr>
            </w:pPr>
            <w:r>
              <w:rPr>
                <w:rFonts w:eastAsia="Batang" w:hint="eastAsia"/>
              </w:rPr>
              <w:t>1</w:t>
            </w:r>
          </w:p>
        </w:tc>
        <w:tc>
          <w:tcPr>
            <w:tcW w:w="416" w:type="dxa"/>
            <w:shd w:val="clear" w:color="auto" w:fill="auto"/>
            <w:vAlign w:val="center"/>
          </w:tcPr>
          <w:p w:rsidR="00BD1ACA" w:rsidRDefault="0096111A">
            <w:pPr>
              <w:pStyle w:val="TAC"/>
              <w:rPr>
                <w:rFonts w:eastAsia="Batang"/>
              </w:rPr>
            </w:pPr>
            <w:r>
              <w:rPr>
                <w:rFonts w:eastAsia="Batang" w:hint="eastAsia"/>
              </w:rPr>
              <w:t>0</w:t>
            </w:r>
          </w:p>
        </w:tc>
        <w:tc>
          <w:tcPr>
            <w:tcW w:w="2098" w:type="dxa"/>
            <w:shd w:val="clear" w:color="auto" w:fill="auto"/>
            <w:vAlign w:val="center"/>
          </w:tcPr>
          <w:p w:rsidR="00BD1ACA" w:rsidRDefault="0096111A">
            <w:pPr>
              <w:pStyle w:val="TAC"/>
              <w:rPr>
                <w:rFonts w:eastAsia="Batang"/>
              </w:rPr>
            </w:pPr>
            <w:r>
              <w:rPr>
                <w:rFonts w:eastAsia="Batang" w:hint="eastAsia"/>
              </w:rPr>
              <w:t>3,4,8,9</w:t>
            </w:r>
          </w:p>
        </w:tc>
        <w:tc>
          <w:tcPr>
            <w:tcW w:w="897" w:type="dxa"/>
            <w:shd w:val="clear" w:color="auto" w:fill="auto"/>
          </w:tcPr>
          <w:p w:rsidR="00BD1ACA" w:rsidRDefault="0096111A">
            <w:pPr>
              <w:pStyle w:val="TAC"/>
              <w:rPr>
                <w:rFonts w:eastAsia="Batang"/>
              </w:rPr>
            </w:pPr>
            <w:r>
              <w:rPr>
                <w:rFonts w:eastAsia="Batang"/>
              </w:rPr>
              <w:t>0</w:t>
            </w:r>
          </w:p>
        </w:tc>
        <w:tc>
          <w:tcPr>
            <w:tcW w:w="1027" w:type="dxa"/>
          </w:tcPr>
          <w:p w:rsidR="00BD1ACA" w:rsidRDefault="0096111A">
            <w:pPr>
              <w:pStyle w:val="TAC"/>
              <w:rPr>
                <w:rFonts w:eastAsia="Batang"/>
              </w:rPr>
            </w:pPr>
            <w:r>
              <w:rPr>
                <w:rFonts w:eastAsia="Batang"/>
              </w:rPr>
              <w:t>-</w:t>
            </w:r>
          </w:p>
        </w:tc>
        <w:tc>
          <w:tcPr>
            <w:tcW w:w="124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r w:rsidR="00BD1ACA">
        <w:trPr>
          <w:jc w:val="center"/>
        </w:trPr>
        <w:tc>
          <w:tcPr>
            <w:tcW w:w="1396" w:type="dxa"/>
            <w:shd w:val="clear" w:color="auto" w:fill="auto"/>
            <w:vAlign w:val="center"/>
          </w:tcPr>
          <w:p w:rsidR="00BD1ACA" w:rsidRDefault="0096111A">
            <w:pPr>
              <w:pStyle w:val="TAC"/>
              <w:rPr>
                <w:rFonts w:eastAsia="Batang"/>
              </w:rPr>
            </w:pPr>
            <w:r>
              <w:rPr>
                <w:rFonts w:eastAsia="Batang"/>
              </w:rPr>
              <w:t>65</w:t>
            </w:r>
          </w:p>
        </w:tc>
        <w:tc>
          <w:tcPr>
            <w:tcW w:w="1027" w:type="dxa"/>
            <w:shd w:val="clear" w:color="auto" w:fill="auto"/>
            <w:vAlign w:val="center"/>
          </w:tcPr>
          <w:p w:rsidR="00BD1ACA" w:rsidRDefault="0096111A">
            <w:pPr>
              <w:pStyle w:val="TAC"/>
              <w:rPr>
                <w:rFonts w:eastAsia="Batang"/>
              </w:rPr>
            </w:pPr>
            <w:r>
              <w:rPr>
                <w:rFonts w:eastAsia="Batang" w:hint="eastAsia"/>
              </w:rPr>
              <w:t>3</w:t>
            </w:r>
          </w:p>
        </w:tc>
        <w:tc>
          <w:tcPr>
            <w:tcW w:w="408" w:type="dxa"/>
            <w:shd w:val="clear" w:color="auto" w:fill="auto"/>
            <w:vAlign w:val="center"/>
          </w:tcPr>
          <w:p w:rsidR="00BD1ACA" w:rsidRDefault="0096111A">
            <w:pPr>
              <w:pStyle w:val="TAC"/>
              <w:rPr>
                <w:rFonts w:eastAsia="Batang"/>
              </w:rPr>
            </w:pPr>
            <w:r>
              <w:rPr>
                <w:rFonts w:eastAsia="Batang" w:hint="eastAsia"/>
              </w:rPr>
              <w:t>1</w:t>
            </w:r>
          </w:p>
        </w:tc>
        <w:tc>
          <w:tcPr>
            <w:tcW w:w="416" w:type="dxa"/>
            <w:shd w:val="clear" w:color="auto" w:fill="auto"/>
            <w:vAlign w:val="center"/>
          </w:tcPr>
          <w:p w:rsidR="00BD1ACA" w:rsidRDefault="0096111A">
            <w:pPr>
              <w:pStyle w:val="TAC"/>
              <w:rPr>
                <w:rFonts w:eastAsia="Batang"/>
              </w:rPr>
            </w:pPr>
            <w:r>
              <w:rPr>
                <w:rFonts w:eastAsia="Batang" w:hint="eastAsia"/>
              </w:rPr>
              <w:t>0</w:t>
            </w:r>
          </w:p>
        </w:tc>
        <w:tc>
          <w:tcPr>
            <w:tcW w:w="2098" w:type="dxa"/>
            <w:shd w:val="clear" w:color="auto" w:fill="auto"/>
            <w:vAlign w:val="center"/>
          </w:tcPr>
          <w:p w:rsidR="00BD1ACA" w:rsidRDefault="0096111A">
            <w:pPr>
              <w:pStyle w:val="TAC"/>
              <w:rPr>
                <w:rFonts w:eastAsia="Batang"/>
              </w:rPr>
            </w:pPr>
            <w:r>
              <w:rPr>
                <w:rFonts w:eastAsia="Batang" w:hint="eastAsia"/>
              </w:rPr>
              <w:t>1,4,6,9</w:t>
            </w:r>
          </w:p>
        </w:tc>
        <w:tc>
          <w:tcPr>
            <w:tcW w:w="897" w:type="dxa"/>
            <w:shd w:val="clear" w:color="auto" w:fill="auto"/>
          </w:tcPr>
          <w:p w:rsidR="00BD1ACA" w:rsidRDefault="0096111A">
            <w:pPr>
              <w:pStyle w:val="TAC"/>
              <w:rPr>
                <w:rFonts w:eastAsia="Batang"/>
              </w:rPr>
            </w:pPr>
            <w:r>
              <w:rPr>
                <w:rFonts w:eastAsia="Batang"/>
              </w:rPr>
              <w:t>0</w:t>
            </w:r>
          </w:p>
        </w:tc>
        <w:tc>
          <w:tcPr>
            <w:tcW w:w="1027" w:type="dxa"/>
          </w:tcPr>
          <w:p w:rsidR="00BD1ACA" w:rsidRDefault="0096111A">
            <w:pPr>
              <w:pStyle w:val="TAC"/>
              <w:rPr>
                <w:rFonts w:eastAsia="Batang"/>
              </w:rPr>
            </w:pPr>
            <w:r>
              <w:rPr>
                <w:rFonts w:eastAsia="Batang"/>
              </w:rPr>
              <w:t>-</w:t>
            </w:r>
          </w:p>
        </w:tc>
        <w:tc>
          <w:tcPr>
            <w:tcW w:w="124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r w:rsidR="00BD1ACA">
        <w:trPr>
          <w:jc w:val="center"/>
        </w:trPr>
        <w:tc>
          <w:tcPr>
            <w:tcW w:w="1396" w:type="dxa"/>
            <w:shd w:val="clear" w:color="auto" w:fill="auto"/>
            <w:vAlign w:val="center"/>
          </w:tcPr>
          <w:p w:rsidR="00BD1ACA" w:rsidRDefault="0096111A">
            <w:pPr>
              <w:pStyle w:val="TAC"/>
              <w:rPr>
                <w:rFonts w:eastAsia="Batang"/>
              </w:rPr>
            </w:pPr>
            <w:r>
              <w:rPr>
                <w:rFonts w:eastAsia="Batang"/>
              </w:rPr>
              <w:t>66</w:t>
            </w:r>
          </w:p>
        </w:tc>
        <w:tc>
          <w:tcPr>
            <w:tcW w:w="1027" w:type="dxa"/>
            <w:shd w:val="clear" w:color="auto" w:fill="auto"/>
            <w:vAlign w:val="center"/>
          </w:tcPr>
          <w:p w:rsidR="00BD1ACA" w:rsidRDefault="0096111A">
            <w:pPr>
              <w:pStyle w:val="TAC"/>
              <w:rPr>
                <w:rFonts w:eastAsia="Batang"/>
              </w:rPr>
            </w:pPr>
            <w:r>
              <w:rPr>
                <w:rFonts w:eastAsia="Batang" w:hint="eastAsia"/>
              </w:rPr>
              <w:t>3</w:t>
            </w:r>
          </w:p>
        </w:tc>
        <w:tc>
          <w:tcPr>
            <w:tcW w:w="408" w:type="dxa"/>
            <w:shd w:val="clear" w:color="auto" w:fill="auto"/>
            <w:vAlign w:val="center"/>
          </w:tcPr>
          <w:p w:rsidR="00BD1ACA" w:rsidRDefault="0096111A">
            <w:pPr>
              <w:pStyle w:val="TAC"/>
              <w:rPr>
                <w:rFonts w:eastAsia="Batang"/>
              </w:rPr>
            </w:pPr>
            <w:r>
              <w:rPr>
                <w:rFonts w:eastAsia="Batang" w:hint="eastAsia"/>
              </w:rPr>
              <w:t>1</w:t>
            </w:r>
          </w:p>
        </w:tc>
        <w:tc>
          <w:tcPr>
            <w:tcW w:w="416" w:type="dxa"/>
            <w:shd w:val="clear" w:color="auto" w:fill="auto"/>
            <w:vAlign w:val="center"/>
          </w:tcPr>
          <w:p w:rsidR="00BD1ACA" w:rsidRDefault="0096111A">
            <w:pPr>
              <w:pStyle w:val="TAC"/>
              <w:rPr>
                <w:rFonts w:eastAsia="Batang"/>
              </w:rPr>
            </w:pPr>
            <w:r>
              <w:rPr>
                <w:rFonts w:eastAsia="Batang" w:hint="eastAsia"/>
              </w:rPr>
              <w:t>0</w:t>
            </w:r>
          </w:p>
        </w:tc>
        <w:tc>
          <w:tcPr>
            <w:tcW w:w="2098" w:type="dxa"/>
            <w:shd w:val="clear" w:color="auto" w:fill="auto"/>
            <w:vAlign w:val="center"/>
          </w:tcPr>
          <w:p w:rsidR="00BD1ACA" w:rsidRDefault="0096111A">
            <w:pPr>
              <w:pStyle w:val="TAC"/>
              <w:rPr>
                <w:rFonts w:eastAsia="Batang"/>
              </w:rPr>
            </w:pPr>
            <w:r>
              <w:rPr>
                <w:rFonts w:eastAsia="Batang" w:hint="eastAsia"/>
              </w:rPr>
              <w:t>1,3,5,7,9</w:t>
            </w:r>
          </w:p>
        </w:tc>
        <w:tc>
          <w:tcPr>
            <w:tcW w:w="897" w:type="dxa"/>
            <w:shd w:val="clear" w:color="auto" w:fill="auto"/>
            <w:vAlign w:val="center"/>
          </w:tcPr>
          <w:p w:rsidR="00BD1ACA" w:rsidRDefault="0096111A">
            <w:pPr>
              <w:pStyle w:val="TAC"/>
              <w:rPr>
                <w:rFonts w:eastAsia="Batang"/>
              </w:rPr>
            </w:pPr>
            <w:r>
              <w:rPr>
                <w:rFonts w:eastAsia="Batang" w:hint="eastAsia"/>
              </w:rPr>
              <w:t>0</w:t>
            </w:r>
          </w:p>
        </w:tc>
        <w:tc>
          <w:tcPr>
            <w:tcW w:w="1027" w:type="dxa"/>
          </w:tcPr>
          <w:p w:rsidR="00BD1ACA" w:rsidRDefault="0096111A">
            <w:pPr>
              <w:pStyle w:val="TAC"/>
              <w:rPr>
                <w:rFonts w:eastAsia="Batang"/>
              </w:rPr>
            </w:pPr>
            <w:r>
              <w:rPr>
                <w:rFonts w:eastAsia="Batang"/>
              </w:rPr>
              <w:t>-</w:t>
            </w:r>
          </w:p>
        </w:tc>
        <w:tc>
          <w:tcPr>
            <w:tcW w:w="124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r w:rsidR="00BD1ACA">
        <w:trPr>
          <w:jc w:val="center"/>
        </w:trPr>
        <w:tc>
          <w:tcPr>
            <w:tcW w:w="1396" w:type="dxa"/>
            <w:shd w:val="clear" w:color="auto" w:fill="auto"/>
            <w:vAlign w:val="center"/>
          </w:tcPr>
          <w:p w:rsidR="00BD1ACA" w:rsidRDefault="0096111A">
            <w:pPr>
              <w:pStyle w:val="TAC"/>
              <w:rPr>
                <w:lang w:val="en-US" w:eastAsia="zh-CN"/>
              </w:rPr>
            </w:pPr>
            <w:r>
              <w:rPr>
                <w:rFonts w:hint="eastAsia"/>
                <w:lang w:val="en-US" w:eastAsia="zh-CN"/>
              </w:rPr>
              <w:t>...</w:t>
            </w:r>
          </w:p>
        </w:tc>
        <w:tc>
          <w:tcPr>
            <w:tcW w:w="1027" w:type="dxa"/>
            <w:shd w:val="clear" w:color="auto" w:fill="auto"/>
            <w:vAlign w:val="center"/>
          </w:tcPr>
          <w:p w:rsidR="00BD1ACA" w:rsidRDefault="00BD1ACA">
            <w:pPr>
              <w:pStyle w:val="TAC"/>
              <w:rPr>
                <w:rFonts w:eastAsia="Batang"/>
              </w:rPr>
            </w:pPr>
          </w:p>
        </w:tc>
        <w:tc>
          <w:tcPr>
            <w:tcW w:w="408" w:type="dxa"/>
            <w:shd w:val="clear" w:color="auto" w:fill="auto"/>
            <w:vAlign w:val="center"/>
          </w:tcPr>
          <w:p w:rsidR="00BD1ACA" w:rsidRDefault="00BD1ACA">
            <w:pPr>
              <w:pStyle w:val="TAC"/>
              <w:rPr>
                <w:rFonts w:eastAsia="Batang"/>
              </w:rPr>
            </w:pPr>
          </w:p>
        </w:tc>
        <w:tc>
          <w:tcPr>
            <w:tcW w:w="416" w:type="dxa"/>
            <w:shd w:val="clear" w:color="auto" w:fill="auto"/>
          </w:tcPr>
          <w:p w:rsidR="00BD1ACA" w:rsidRDefault="00BD1ACA">
            <w:pPr>
              <w:pStyle w:val="TAC"/>
              <w:rPr>
                <w:rFonts w:eastAsia="Batang"/>
              </w:rPr>
            </w:pPr>
          </w:p>
        </w:tc>
        <w:tc>
          <w:tcPr>
            <w:tcW w:w="2098" w:type="dxa"/>
            <w:shd w:val="clear" w:color="auto" w:fill="auto"/>
            <w:vAlign w:val="center"/>
          </w:tcPr>
          <w:p w:rsidR="00BD1ACA" w:rsidRDefault="00BD1ACA">
            <w:pPr>
              <w:pStyle w:val="TAC"/>
              <w:rPr>
                <w:rFonts w:eastAsia="Batang"/>
              </w:rPr>
            </w:pPr>
          </w:p>
        </w:tc>
        <w:tc>
          <w:tcPr>
            <w:tcW w:w="897" w:type="dxa"/>
            <w:shd w:val="clear" w:color="auto" w:fill="auto"/>
            <w:vAlign w:val="center"/>
          </w:tcPr>
          <w:p w:rsidR="00BD1ACA" w:rsidRDefault="00BD1ACA">
            <w:pPr>
              <w:pStyle w:val="TAC"/>
              <w:rPr>
                <w:rFonts w:eastAsia="Batang"/>
              </w:rPr>
            </w:pPr>
          </w:p>
        </w:tc>
        <w:tc>
          <w:tcPr>
            <w:tcW w:w="1027" w:type="dxa"/>
            <w:vAlign w:val="center"/>
          </w:tcPr>
          <w:p w:rsidR="00BD1ACA" w:rsidRDefault="00BD1ACA">
            <w:pPr>
              <w:pStyle w:val="TAC"/>
              <w:rPr>
                <w:rFonts w:eastAsia="Batang"/>
              </w:rPr>
            </w:pPr>
          </w:p>
        </w:tc>
        <w:tc>
          <w:tcPr>
            <w:tcW w:w="1247" w:type="dxa"/>
            <w:vAlign w:val="center"/>
          </w:tcPr>
          <w:p w:rsidR="00BD1ACA" w:rsidRDefault="00BD1ACA">
            <w:pPr>
              <w:pStyle w:val="TAC"/>
              <w:rPr>
                <w:rFonts w:eastAsia="Batang"/>
              </w:rPr>
            </w:pPr>
          </w:p>
        </w:tc>
        <w:tc>
          <w:tcPr>
            <w:tcW w:w="936" w:type="dxa"/>
          </w:tcPr>
          <w:p w:rsidR="00BD1ACA" w:rsidRDefault="00BD1ACA">
            <w:pPr>
              <w:pStyle w:val="TAC"/>
              <w:rPr>
                <w:rFonts w:eastAsia="Batang"/>
              </w:rPr>
            </w:pPr>
          </w:p>
        </w:tc>
      </w:tr>
      <w:tr w:rsidR="00BD1ACA">
        <w:trPr>
          <w:jc w:val="center"/>
        </w:trPr>
        <w:tc>
          <w:tcPr>
            <w:tcW w:w="1396" w:type="dxa"/>
            <w:shd w:val="clear" w:color="auto" w:fill="auto"/>
          </w:tcPr>
          <w:p w:rsidR="00BD1ACA" w:rsidRDefault="0096111A">
            <w:pPr>
              <w:pStyle w:val="TAC"/>
              <w:rPr>
                <w:rFonts w:eastAsia="Batang"/>
              </w:rPr>
            </w:pPr>
            <w:r>
              <w:rPr>
                <w:rFonts w:eastAsia="Batang"/>
              </w:rPr>
              <w:t>86</w:t>
            </w:r>
          </w:p>
        </w:tc>
        <w:tc>
          <w:tcPr>
            <w:tcW w:w="1027" w:type="dxa"/>
            <w:shd w:val="clear" w:color="auto" w:fill="auto"/>
            <w:vAlign w:val="center"/>
          </w:tcPr>
          <w:p w:rsidR="00BD1ACA" w:rsidRDefault="0096111A">
            <w:pPr>
              <w:pStyle w:val="TAC"/>
              <w:rPr>
                <w:rFonts w:eastAsia="Batang"/>
              </w:rPr>
            </w:pPr>
            <w:r>
              <w:rPr>
                <w:rFonts w:eastAsia="Batang"/>
              </w:rPr>
              <w:t>A1</w:t>
            </w:r>
          </w:p>
        </w:tc>
        <w:tc>
          <w:tcPr>
            <w:tcW w:w="408" w:type="dxa"/>
            <w:shd w:val="clear" w:color="auto" w:fill="auto"/>
            <w:vAlign w:val="center"/>
          </w:tcPr>
          <w:p w:rsidR="00BD1ACA" w:rsidRDefault="0096111A">
            <w:pPr>
              <w:pStyle w:val="TAC"/>
              <w:rPr>
                <w:rFonts w:eastAsia="Batang"/>
              </w:rPr>
            </w:pPr>
            <w:r>
              <w:rPr>
                <w:rFonts w:eastAsia="Batang"/>
              </w:rPr>
              <w:t>1</w:t>
            </w:r>
          </w:p>
        </w:tc>
        <w:tc>
          <w:tcPr>
            <w:tcW w:w="416" w:type="dxa"/>
            <w:shd w:val="clear" w:color="auto" w:fill="auto"/>
            <w:vAlign w:val="center"/>
          </w:tcPr>
          <w:p w:rsidR="00BD1ACA" w:rsidRDefault="0096111A">
            <w:pPr>
              <w:pStyle w:val="TAC"/>
              <w:rPr>
                <w:rFonts w:eastAsia="Batang"/>
              </w:rPr>
            </w:pPr>
            <w:r>
              <w:rPr>
                <w:rFonts w:eastAsia="Batang"/>
              </w:rPr>
              <w:t>0</w:t>
            </w:r>
          </w:p>
        </w:tc>
        <w:tc>
          <w:tcPr>
            <w:tcW w:w="2098" w:type="dxa"/>
            <w:shd w:val="clear" w:color="auto" w:fill="auto"/>
            <w:vAlign w:val="center"/>
          </w:tcPr>
          <w:p w:rsidR="00BD1ACA" w:rsidRDefault="0096111A">
            <w:pPr>
              <w:pStyle w:val="TAC"/>
              <w:rPr>
                <w:rFonts w:eastAsia="Batang"/>
              </w:rPr>
            </w:pPr>
            <w:r>
              <w:rPr>
                <w:rFonts w:eastAsia="Batang"/>
              </w:rPr>
              <w:t>0,1,2,3,4,5,6,7,8,9</w:t>
            </w:r>
          </w:p>
        </w:tc>
        <w:tc>
          <w:tcPr>
            <w:tcW w:w="897" w:type="dxa"/>
            <w:shd w:val="clear" w:color="auto" w:fill="auto"/>
            <w:vAlign w:val="center"/>
          </w:tcPr>
          <w:p w:rsidR="00BD1ACA" w:rsidRDefault="0096111A">
            <w:pPr>
              <w:pStyle w:val="TAC"/>
              <w:rPr>
                <w:rFonts w:eastAsia="Batang"/>
              </w:rPr>
            </w:pPr>
            <w:r>
              <w:rPr>
                <w:rFonts w:eastAsia="Batang"/>
              </w:rPr>
              <w:t>7</w:t>
            </w:r>
          </w:p>
        </w:tc>
        <w:tc>
          <w:tcPr>
            <w:tcW w:w="1027" w:type="dxa"/>
            <w:vAlign w:val="center"/>
          </w:tcPr>
          <w:p w:rsidR="00BD1ACA" w:rsidRDefault="0096111A">
            <w:pPr>
              <w:pStyle w:val="TAC"/>
              <w:rPr>
                <w:rFonts w:eastAsia="Batang"/>
              </w:rPr>
            </w:pPr>
            <w:r>
              <w:rPr>
                <w:rFonts w:eastAsia="Batang"/>
              </w:rPr>
              <w:t>1</w:t>
            </w:r>
          </w:p>
        </w:tc>
        <w:tc>
          <w:tcPr>
            <w:tcW w:w="1247" w:type="dxa"/>
            <w:vAlign w:val="center"/>
          </w:tcPr>
          <w:p w:rsidR="00BD1ACA" w:rsidRDefault="0096111A">
            <w:pPr>
              <w:pStyle w:val="TAC"/>
              <w:rPr>
                <w:rFonts w:eastAsia="Batang"/>
              </w:rPr>
            </w:pPr>
            <w:r>
              <w:rPr>
                <w:rFonts w:eastAsia="Batang"/>
              </w:rPr>
              <w:t>3</w:t>
            </w:r>
          </w:p>
        </w:tc>
        <w:tc>
          <w:tcPr>
            <w:tcW w:w="936" w:type="dxa"/>
          </w:tcPr>
          <w:p w:rsidR="00BD1ACA" w:rsidRDefault="0096111A">
            <w:pPr>
              <w:pStyle w:val="TAC"/>
              <w:rPr>
                <w:rFonts w:eastAsia="Batang"/>
              </w:rPr>
            </w:pPr>
            <w:r>
              <w:rPr>
                <w:rFonts w:eastAsia="Batang"/>
              </w:rPr>
              <w:t>2</w:t>
            </w:r>
          </w:p>
        </w:tc>
      </w:tr>
      <w:tr w:rsidR="00BD1ACA">
        <w:trPr>
          <w:jc w:val="center"/>
        </w:trPr>
        <w:tc>
          <w:tcPr>
            <w:tcW w:w="1396" w:type="dxa"/>
            <w:shd w:val="clear" w:color="auto" w:fill="auto"/>
          </w:tcPr>
          <w:p w:rsidR="00BD1ACA" w:rsidRDefault="0096111A">
            <w:pPr>
              <w:pStyle w:val="TAC"/>
              <w:rPr>
                <w:lang w:val="en-US" w:eastAsia="zh-CN"/>
              </w:rPr>
            </w:pPr>
            <w:r>
              <w:rPr>
                <w:rFonts w:hint="eastAsia"/>
                <w:lang w:val="en-US" w:eastAsia="zh-CN"/>
              </w:rPr>
              <w:t>...</w:t>
            </w:r>
          </w:p>
        </w:tc>
        <w:tc>
          <w:tcPr>
            <w:tcW w:w="1027" w:type="dxa"/>
            <w:shd w:val="clear" w:color="auto" w:fill="auto"/>
          </w:tcPr>
          <w:p w:rsidR="00BD1ACA" w:rsidRDefault="00BD1ACA">
            <w:pPr>
              <w:pStyle w:val="TAC"/>
              <w:rPr>
                <w:rFonts w:eastAsia="Batang"/>
              </w:rPr>
            </w:pPr>
          </w:p>
        </w:tc>
        <w:tc>
          <w:tcPr>
            <w:tcW w:w="408" w:type="dxa"/>
            <w:shd w:val="clear" w:color="auto" w:fill="auto"/>
            <w:vAlign w:val="center"/>
          </w:tcPr>
          <w:p w:rsidR="00BD1ACA" w:rsidRDefault="00BD1ACA">
            <w:pPr>
              <w:pStyle w:val="TAC"/>
              <w:rPr>
                <w:rFonts w:eastAsia="Batang"/>
              </w:rPr>
            </w:pPr>
          </w:p>
        </w:tc>
        <w:tc>
          <w:tcPr>
            <w:tcW w:w="416" w:type="dxa"/>
            <w:shd w:val="clear" w:color="auto" w:fill="auto"/>
          </w:tcPr>
          <w:p w:rsidR="00BD1ACA" w:rsidRDefault="00BD1ACA">
            <w:pPr>
              <w:pStyle w:val="TAC"/>
              <w:rPr>
                <w:rFonts w:eastAsia="Batang"/>
              </w:rPr>
            </w:pPr>
          </w:p>
        </w:tc>
        <w:tc>
          <w:tcPr>
            <w:tcW w:w="2098" w:type="dxa"/>
            <w:shd w:val="clear" w:color="auto" w:fill="auto"/>
            <w:vAlign w:val="center"/>
          </w:tcPr>
          <w:p w:rsidR="00BD1ACA" w:rsidRDefault="00BD1ACA">
            <w:pPr>
              <w:pStyle w:val="TAC"/>
              <w:rPr>
                <w:rFonts w:eastAsia="Batang"/>
              </w:rPr>
            </w:pPr>
          </w:p>
        </w:tc>
        <w:tc>
          <w:tcPr>
            <w:tcW w:w="897" w:type="dxa"/>
            <w:shd w:val="clear" w:color="auto" w:fill="auto"/>
            <w:vAlign w:val="center"/>
          </w:tcPr>
          <w:p w:rsidR="00BD1ACA" w:rsidRDefault="00BD1ACA">
            <w:pPr>
              <w:pStyle w:val="TAC"/>
              <w:rPr>
                <w:rFonts w:eastAsia="Batang"/>
              </w:rPr>
            </w:pPr>
          </w:p>
        </w:tc>
        <w:tc>
          <w:tcPr>
            <w:tcW w:w="1027" w:type="dxa"/>
            <w:vAlign w:val="center"/>
          </w:tcPr>
          <w:p w:rsidR="00BD1ACA" w:rsidRDefault="00BD1ACA">
            <w:pPr>
              <w:pStyle w:val="TAC"/>
              <w:rPr>
                <w:rFonts w:eastAsia="Batang"/>
              </w:rPr>
            </w:pPr>
          </w:p>
        </w:tc>
        <w:tc>
          <w:tcPr>
            <w:tcW w:w="1247" w:type="dxa"/>
            <w:vAlign w:val="center"/>
          </w:tcPr>
          <w:p w:rsidR="00BD1ACA" w:rsidRDefault="00BD1ACA">
            <w:pPr>
              <w:pStyle w:val="TAC"/>
              <w:rPr>
                <w:rFonts w:eastAsia="Batang"/>
              </w:rPr>
            </w:pPr>
          </w:p>
        </w:tc>
        <w:tc>
          <w:tcPr>
            <w:tcW w:w="936" w:type="dxa"/>
          </w:tcPr>
          <w:p w:rsidR="00BD1ACA" w:rsidRDefault="00BD1ACA">
            <w:pPr>
              <w:pStyle w:val="TAC"/>
              <w:rPr>
                <w:rFonts w:eastAsia="Batang"/>
              </w:rPr>
            </w:pPr>
          </w:p>
        </w:tc>
      </w:tr>
      <w:tr w:rsidR="00BD1ACA">
        <w:trPr>
          <w:jc w:val="center"/>
        </w:trPr>
        <w:tc>
          <w:tcPr>
            <w:tcW w:w="1396" w:type="dxa"/>
            <w:shd w:val="clear" w:color="auto" w:fill="auto"/>
            <w:vAlign w:val="center"/>
          </w:tcPr>
          <w:p w:rsidR="00BD1ACA" w:rsidRDefault="0096111A">
            <w:pPr>
              <w:pStyle w:val="TAC"/>
              <w:rPr>
                <w:rFonts w:eastAsia="Batang"/>
              </w:rPr>
            </w:pPr>
            <w:r>
              <w:rPr>
                <w:rFonts w:eastAsia="Batang"/>
              </w:rPr>
              <w:t>109</w:t>
            </w:r>
          </w:p>
        </w:tc>
        <w:tc>
          <w:tcPr>
            <w:tcW w:w="1027" w:type="dxa"/>
            <w:shd w:val="clear" w:color="auto" w:fill="auto"/>
          </w:tcPr>
          <w:p w:rsidR="00BD1ACA" w:rsidRDefault="0096111A">
            <w:pPr>
              <w:pStyle w:val="TAC"/>
              <w:rPr>
                <w:rFonts w:eastAsia="Batang"/>
              </w:rPr>
            </w:pPr>
            <w:r>
              <w:rPr>
                <w:rFonts w:eastAsia="Batang"/>
              </w:rPr>
              <w:t>A2</w:t>
            </w:r>
          </w:p>
        </w:tc>
        <w:tc>
          <w:tcPr>
            <w:tcW w:w="408" w:type="dxa"/>
            <w:shd w:val="clear" w:color="auto" w:fill="auto"/>
            <w:vAlign w:val="center"/>
          </w:tcPr>
          <w:p w:rsidR="00BD1ACA" w:rsidRDefault="0096111A">
            <w:pPr>
              <w:pStyle w:val="TAC"/>
              <w:rPr>
                <w:rFonts w:eastAsia="Batang"/>
              </w:rPr>
            </w:pPr>
            <w:r>
              <w:rPr>
                <w:rFonts w:eastAsia="Batang"/>
              </w:rPr>
              <w:t>1</w:t>
            </w:r>
          </w:p>
        </w:tc>
        <w:tc>
          <w:tcPr>
            <w:tcW w:w="416" w:type="dxa"/>
            <w:shd w:val="clear" w:color="auto" w:fill="auto"/>
            <w:vAlign w:val="center"/>
          </w:tcPr>
          <w:p w:rsidR="00BD1ACA" w:rsidRDefault="0096111A">
            <w:pPr>
              <w:pStyle w:val="TAC"/>
              <w:rPr>
                <w:rFonts w:eastAsia="Batang"/>
              </w:rPr>
            </w:pPr>
            <w:r>
              <w:rPr>
                <w:rFonts w:eastAsia="Batang"/>
              </w:rPr>
              <w:t>0</w:t>
            </w:r>
          </w:p>
        </w:tc>
        <w:tc>
          <w:tcPr>
            <w:tcW w:w="2098" w:type="dxa"/>
            <w:shd w:val="clear" w:color="auto" w:fill="auto"/>
            <w:vAlign w:val="center"/>
          </w:tcPr>
          <w:p w:rsidR="00BD1ACA" w:rsidRDefault="0096111A">
            <w:pPr>
              <w:pStyle w:val="TAC"/>
              <w:rPr>
                <w:rFonts w:eastAsia="Batang"/>
              </w:rPr>
            </w:pPr>
            <w:r>
              <w:rPr>
                <w:rFonts w:eastAsia="Batang"/>
              </w:rPr>
              <w:t>0,1,2,3,4,5,6,7,8,9</w:t>
            </w:r>
          </w:p>
        </w:tc>
        <w:tc>
          <w:tcPr>
            <w:tcW w:w="897" w:type="dxa"/>
            <w:shd w:val="clear" w:color="auto" w:fill="auto"/>
            <w:vAlign w:val="center"/>
          </w:tcPr>
          <w:p w:rsidR="00BD1ACA" w:rsidRDefault="0096111A">
            <w:pPr>
              <w:pStyle w:val="TAC"/>
              <w:rPr>
                <w:rFonts w:eastAsia="Batang"/>
              </w:rPr>
            </w:pPr>
            <w:r>
              <w:rPr>
                <w:rFonts w:eastAsia="Batang"/>
              </w:rPr>
              <w:t>9</w:t>
            </w:r>
          </w:p>
        </w:tc>
        <w:tc>
          <w:tcPr>
            <w:tcW w:w="1027" w:type="dxa"/>
            <w:vAlign w:val="center"/>
          </w:tcPr>
          <w:p w:rsidR="00BD1ACA" w:rsidRDefault="0096111A">
            <w:pPr>
              <w:pStyle w:val="TAC"/>
              <w:rPr>
                <w:rFonts w:eastAsia="Batang"/>
              </w:rPr>
            </w:pPr>
            <w:r>
              <w:rPr>
                <w:rFonts w:eastAsia="Batang"/>
              </w:rPr>
              <w:t>1</w:t>
            </w:r>
          </w:p>
        </w:tc>
        <w:tc>
          <w:tcPr>
            <w:tcW w:w="1247" w:type="dxa"/>
            <w:vAlign w:val="center"/>
          </w:tcPr>
          <w:p w:rsidR="00BD1ACA" w:rsidRDefault="0096111A">
            <w:pPr>
              <w:pStyle w:val="TAC"/>
              <w:rPr>
                <w:rFonts w:eastAsia="Batang"/>
              </w:rPr>
            </w:pPr>
            <w:r>
              <w:rPr>
                <w:rFonts w:eastAsia="Batang"/>
              </w:rPr>
              <w:t>1</w:t>
            </w:r>
          </w:p>
        </w:tc>
        <w:tc>
          <w:tcPr>
            <w:tcW w:w="936" w:type="dxa"/>
          </w:tcPr>
          <w:p w:rsidR="00BD1ACA" w:rsidRDefault="0096111A">
            <w:pPr>
              <w:pStyle w:val="TAC"/>
              <w:rPr>
                <w:rFonts w:eastAsia="Batang"/>
              </w:rPr>
            </w:pPr>
            <w:r>
              <w:rPr>
                <w:rFonts w:eastAsia="Batang"/>
              </w:rPr>
              <w:t>4</w:t>
            </w:r>
          </w:p>
        </w:tc>
      </w:tr>
      <w:tr w:rsidR="00BD1ACA">
        <w:trPr>
          <w:jc w:val="center"/>
        </w:trPr>
        <w:tc>
          <w:tcPr>
            <w:tcW w:w="1396" w:type="dxa"/>
            <w:shd w:val="clear" w:color="auto" w:fill="auto"/>
            <w:vAlign w:val="center"/>
          </w:tcPr>
          <w:p w:rsidR="00BD1ACA" w:rsidRDefault="0096111A">
            <w:pPr>
              <w:pStyle w:val="TAC"/>
              <w:rPr>
                <w:lang w:val="en-US" w:eastAsia="zh-CN"/>
              </w:rPr>
            </w:pPr>
            <w:r>
              <w:rPr>
                <w:rFonts w:hint="eastAsia"/>
                <w:lang w:val="en-US" w:eastAsia="zh-CN"/>
              </w:rPr>
              <w:t>...</w:t>
            </w:r>
          </w:p>
        </w:tc>
        <w:tc>
          <w:tcPr>
            <w:tcW w:w="1027" w:type="dxa"/>
            <w:shd w:val="clear" w:color="auto" w:fill="auto"/>
          </w:tcPr>
          <w:p w:rsidR="00BD1ACA" w:rsidRDefault="00BD1ACA">
            <w:pPr>
              <w:pStyle w:val="TAC"/>
              <w:rPr>
                <w:rFonts w:eastAsia="Batang"/>
              </w:rPr>
            </w:pPr>
          </w:p>
        </w:tc>
        <w:tc>
          <w:tcPr>
            <w:tcW w:w="408" w:type="dxa"/>
            <w:shd w:val="clear" w:color="auto" w:fill="auto"/>
            <w:vAlign w:val="center"/>
          </w:tcPr>
          <w:p w:rsidR="00BD1ACA" w:rsidRDefault="00BD1ACA">
            <w:pPr>
              <w:pStyle w:val="TAC"/>
              <w:rPr>
                <w:rFonts w:eastAsia="Batang"/>
              </w:rPr>
            </w:pPr>
          </w:p>
        </w:tc>
        <w:tc>
          <w:tcPr>
            <w:tcW w:w="416" w:type="dxa"/>
            <w:shd w:val="clear" w:color="auto" w:fill="auto"/>
          </w:tcPr>
          <w:p w:rsidR="00BD1ACA" w:rsidRDefault="00BD1ACA">
            <w:pPr>
              <w:pStyle w:val="TAC"/>
              <w:rPr>
                <w:rFonts w:eastAsia="Batang"/>
              </w:rPr>
            </w:pPr>
          </w:p>
        </w:tc>
        <w:tc>
          <w:tcPr>
            <w:tcW w:w="2098" w:type="dxa"/>
            <w:shd w:val="clear" w:color="auto" w:fill="auto"/>
            <w:vAlign w:val="center"/>
          </w:tcPr>
          <w:p w:rsidR="00BD1ACA" w:rsidRDefault="00BD1ACA">
            <w:pPr>
              <w:pStyle w:val="TAC"/>
              <w:rPr>
                <w:rFonts w:eastAsia="Batang"/>
              </w:rPr>
            </w:pPr>
          </w:p>
        </w:tc>
        <w:tc>
          <w:tcPr>
            <w:tcW w:w="897" w:type="dxa"/>
            <w:shd w:val="clear" w:color="auto" w:fill="auto"/>
            <w:vAlign w:val="center"/>
          </w:tcPr>
          <w:p w:rsidR="00BD1ACA" w:rsidRDefault="00BD1ACA">
            <w:pPr>
              <w:pStyle w:val="TAC"/>
              <w:rPr>
                <w:rFonts w:eastAsia="Batang"/>
              </w:rPr>
            </w:pPr>
          </w:p>
        </w:tc>
        <w:tc>
          <w:tcPr>
            <w:tcW w:w="1027" w:type="dxa"/>
            <w:vAlign w:val="center"/>
          </w:tcPr>
          <w:p w:rsidR="00BD1ACA" w:rsidRDefault="00BD1ACA">
            <w:pPr>
              <w:pStyle w:val="TAC"/>
              <w:rPr>
                <w:rFonts w:eastAsia="Batang"/>
              </w:rPr>
            </w:pPr>
          </w:p>
        </w:tc>
        <w:tc>
          <w:tcPr>
            <w:tcW w:w="1247" w:type="dxa"/>
            <w:vAlign w:val="center"/>
          </w:tcPr>
          <w:p w:rsidR="00BD1ACA" w:rsidRDefault="00BD1ACA">
            <w:pPr>
              <w:pStyle w:val="TAC"/>
              <w:rPr>
                <w:rFonts w:eastAsia="Batang"/>
              </w:rPr>
            </w:pPr>
          </w:p>
        </w:tc>
        <w:tc>
          <w:tcPr>
            <w:tcW w:w="936" w:type="dxa"/>
          </w:tcPr>
          <w:p w:rsidR="00BD1ACA" w:rsidRDefault="00BD1ACA">
            <w:pPr>
              <w:pStyle w:val="TAC"/>
              <w:rPr>
                <w:rFonts w:eastAsia="Batang"/>
              </w:rPr>
            </w:pPr>
          </w:p>
        </w:tc>
      </w:tr>
      <w:tr w:rsidR="00BD1ACA">
        <w:trPr>
          <w:jc w:val="center"/>
        </w:trPr>
        <w:tc>
          <w:tcPr>
            <w:tcW w:w="1396" w:type="dxa"/>
            <w:shd w:val="clear" w:color="auto" w:fill="auto"/>
          </w:tcPr>
          <w:p w:rsidR="00BD1ACA" w:rsidRDefault="0096111A">
            <w:pPr>
              <w:pStyle w:val="TAC"/>
              <w:rPr>
                <w:rFonts w:eastAsia="Batang"/>
              </w:rPr>
            </w:pPr>
            <w:r>
              <w:rPr>
                <w:rFonts w:eastAsia="Batang"/>
              </w:rPr>
              <w:t>132</w:t>
            </w:r>
          </w:p>
        </w:tc>
        <w:tc>
          <w:tcPr>
            <w:tcW w:w="1027" w:type="dxa"/>
            <w:shd w:val="clear" w:color="auto" w:fill="auto"/>
          </w:tcPr>
          <w:p w:rsidR="00BD1ACA" w:rsidRDefault="0096111A">
            <w:pPr>
              <w:pStyle w:val="TAC"/>
              <w:rPr>
                <w:rFonts w:eastAsia="Batang"/>
              </w:rPr>
            </w:pPr>
            <w:r>
              <w:rPr>
                <w:rFonts w:eastAsia="Batang"/>
              </w:rPr>
              <w:t>A3</w:t>
            </w:r>
          </w:p>
        </w:tc>
        <w:tc>
          <w:tcPr>
            <w:tcW w:w="408" w:type="dxa"/>
            <w:shd w:val="clear" w:color="auto" w:fill="auto"/>
            <w:vAlign w:val="center"/>
          </w:tcPr>
          <w:p w:rsidR="00BD1ACA" w:rsidRDefault="0096111A">
            <w:pPr>
              <w:pStyle w:val="TAC"/>
              <w:rPr>
                <w:rFonts w:eastAsia="Batang"/>
              </w:rPr>
            </w:pPr>
            <w:r>
              <w:rPr>
                <w:rFonts w:eastAsia="Batang"/>
              </w:rPr>
              <w:t>1</w:t>
            </w:r>
          </w:p>
        </w:tc>
        <w:tc>
          <w:tcPr>
            <w:tcW w:w="416" w:type="dxa"/>
            <w:shd w:val="clear" w:color="auto" w:fill="auto"/>
            <w:vAlign w:val="center"/>
          </w:tcPr>
          <w:p w:rsidR="00BD1ACA" w:rsidRDefault="0096111A">
            <w:pPr>
              <w:pStyle w:val="TAC"/>
              <w:rPr>
                <w:rFonts w:eastAsia="Batang"/>
              </w:rPr>
            </w:pPr>
            <w:r>
              <w:rPr>
                <w:rFonts w:eastAsia="Batang"/>
              </w:rPr>
              <w:t>0</w:t>
            </w:r>
          </w:p>
        </w:tc>
        <w:tc>
          <w:tcPr>
            <w:tcW w:w="2098" w:type="dxa"/>
            <w:shd w:val="clear" w:color="auto" w:fill="auto"/>
            <w:vAlign w:val="center"/>
          </w:tcPr>
          <w:p w:rsidR="00BD1ACA" w:rsidRDefault="0096111A">
            <w:pPr>
              <w:pStyle w:val="TAC"/>
              <w:rPr>
                <w:rFonts w:eastAsia="Batang"/>
              </w:rPr>
            </w:pPr>
            <w:r>
              <w:rPr>
                <w:rFonts w:eastAsia="Batang"/>
              </w:rPr>
              <w:t>0,1,2,3,4,5,6,7,8,9</w:t>
            </w:r>
          </w:p>
        </w:tc>
        <w:tc>
          <w:tcPr>
            <w:tcW w:w="897" w:type="dxa"/>
            <w:shd w:val="clear" w:color="auto" w:fill="auto"/>
            <w:vAlign w:val="center"/>
          </w:tcPr>
          <w:p w:rsidR="00BD1ACA" w:rsidRDefault="0096111A">
            <w:pPr>
              <w:pStyle w:val="TAC"/>
              <w:rPr>
                <w:rFonts w:eastAsia="Batang"/>
              </w:rPr>
            </w:pPr>
            <w:r>
              <w:rPr>
                <w:rFonts w:eastAsia="Batang"/>
              </w:rPr>
              <w:t>7</w:t>
            </w:r>
          </w:p>
        </w:tc>
        <w:tc>
          <w:tcPr>
            <w:tcW w:w="1027" w:type="dxa"/>
            <w:vAlign w:val="center"/>
          </w:tcPr>
          <w:p w:rsidR="00BD1ACA" w:rsidRDefault="0096111A">
            <w:pPr>
              <w:pStyle w:val="TAC"/>
              <w:rPr>
                <w:rFonts w:eastAsia="Batang"/>
              </w:rPr>
            </w:pPr>
            <w:r>
              <w:rPr>
                <w:rFonts w:eastAsia="Batang"/>
              </w:rPr>
              <w:t>1</w:t>
            </w:r>
          </w:p>
        </w:tc>
        <w:tc>
          <w:tcPr>
            <w:tcW w:w="1247" w:type="dxa"/>
            <w:vAlign w:val="center"/>
          </w:tcPr>
          <w:p w:rsidR="00BD1ACA" w:rsidRDefault="0096111A">
            <w:pPr>
              <w:pStyle w:val="TAC"/>
              <w:rPr>
                <w:rFonts w:eastAsia="Batang"/>
              </w:rPr>
            </w:pPr>
            <w:r>
              <w:rPr>
                <w:rFonts w:eastAsia="Batang"/>
              </w:rPr>
              <w:t>1</w:t>
            </w:r>
          </w:p>
        </w:tc>
        <w:tc>
          <w:tcPr>
            <w:tcW w:w="936" w:type="dxa"/>
          </w:tcPr>
          <w:p w:rsidR="00BD1ACA" w:rsidRDefault="0096111A">
            <w:pPr>
              <w:pStyle w:val="TAC"/>
              <w:rPr>
                <w:rFonts w:eastAsia="Batang"/>
              </w:rPr>
            </w:pPr>
            <w:r>
              <w:rPr>
                <w:rFonts w:eastAsia="Batang"/>
              </w:rPr>
              <w:t>6</w:t>
            </w:r>
          </w:p>
        </w:tc>
      </w:tr>
      <w:tr w:rsidR="00BD1ACA">
        <w:trPr>
          <w:jc w:val="center"/>
        </w:trPr>
        <w:tc>
          <w:tcPr>
            <w:tcW w:w="1396" w:type="dxa"/>
            <w:shd w:val="clear" w:color="auto" w:fill="auto"/>
          </w:tcPr>
          <w:p w:rsidR="00BD1ACA" w:rsidRDefault="0096111A">
            <w:pPr>
              <w:pStyle w:val="TAC"/>
              <w:rPr>
                <w:lang w:val="en-US" w:eastAsia="zh-CN"/>
              </w:rPr>
            </w:pPr>
            <w:r>
              <w:rPr>
                <w:rFonts w:hint="eastAsia"/>
                <w:lang w:val="en-US" w:eastAsia="zh-CN"/>
              </w:rPr>
              <w:t>...</w:t>
            </w:r>
          </w:p>
        </w:tc>
        <w:tc>
          <w:tcPr>
            <w:tcW w:w="1027" w:type="dxa"/>
            <w:shd w:val="clear" w:color="auto" w:fill="auto"/>
          </w:tcPr>
          <w:p w:rsidR="00BD1ACA" w:rsidRDefault="00BD1ACA">
            <w:pPr>
              <w:pStyle w:val="TAC"/>
              <w:rPr>
                <w:rFonts w:eastAsia="Batang"/>
              </w:rPr>
            </w:pPr>
          </w:p>
        </w:tc>
        <w:tc>
          <w:tcPr>
            <w:tcW w:w="408" w:type="dxa"/>
            <w:shd w:val="clear" w:color="auto" w:fill="auto"/>
            <w:vAlign w:val="center"/>
          </w:tcPr>
          <w:p w:rsidR="00BD1ACA" w:rsidRDefault="00BD1ACA">
            <w:pPr>
              <w:pStyle w:val="TAC"/>
              <w:rPr>
                <w:rFonts w:eastAsia="Batang"/>
              </w:rPr>
            </w:pPr>
          </w:p>
        </w:tc>
        <w:tc>
          <w:tcPr>
            <w:tcW w:w="416" w:type="dxa"/>
            <w:shd w:val="clear" w:color="auto" w:fill="auto"/>
          </w:tcPr>
          <w:p w:rsidR="00BD1ACA" w:rsidRDefault="00BD1ACA">
            <w:pPr>
              <w:pStyle w:val="TAC"/>
              <w:rPr>
                <w:rFonts w:eastAsia="Batang"/>
              </w:rPr>
            </w:pPr>
          </w:p>
        </w:tc>
        <w:tc>
          <w:tcPr>
            <w:tcW w:w="2098" w:type="dxa"/>
            <w:shd w:val="clear" w:color="auto" w:fill="auto"/>
            <w:vAlign w:val="center"/>
          </w:tcPr>
          <w:p w:rsidR="00BD1ACA" w:rsidRDefault="00BD1ACA">
            <w:pPr>
              <w:pStyle w:val="TAC"/>
              <w:rPr>
                <w:rFonts w:eastAsia="Batang"/>
              </w:rPr>
            </w:pPr>
          </w:p>
        </w:tc>
        <w:tc>
          <w:tcPr>
            <w:tcW w:w="897" w:type="dxa"/>
            <w:shd w:val="clear" w:color="auto" w:fill="auto"/>
          </w:tcPr>
          <w:p w:rsidR="00BD1ACA" w:rsidRDefault="00BD1ACA">
            <w:pPr>
              <w:pStyle w:val="TAC"/>
              <w:rPr>
                <w:rFonts w:eastAsia="Batang"/>
              </w:rPr>
            </w:pPr>
          </w:p>
        </w:tc>
        <w:tc>
          <w:tcPr>
            <w:tcW w:w="1027" w:type="dxa"/>
            <w:vAlign w:val="center"/>
          </w:tcPr>
          <w:p w:rsidR="00BD1ACA" w:rsidRDefault="00BD1ACA">
            <w:pPr>
              <w:pStyle w:val="TAC"/>
              <w:rPr>
                <w:rFonts w:eastAsia="Batang"/>
              </w:rPr>
            </w:pPr>
          </w:p>
        </w:tc>
        <w:tc>
          <w:tcPr>
            <w:tcW w:w="1247" w:type="dxa"/>
            <w:vAlign w:val="center"/>
          </w:tcPr>
          <w:p w:rsidR="00BD1ACA" w:rsidRDefault="00BD1ACA">
            <w:pPr>
              <w:pStyle w:val="TAC"/>
              <w:rPr>
                <w:rFonts w:eastAsia="Batang"/>
              </w:rPr>
            </w:pPr>
          </w:p>
        </w:tc>
        <w:tc>
          <w:tcPr>
            <w:tcW w:w="936" w:type="dxa"/>
          </w:tcPr>
          <w:p w:rsidR="00BD1ACA" w:rsidRDefault="00BD1ACA">
            <w:pPr>
              <w:pStyle w:val="TAC"/>
              <w:rPr>
                <w:rFonts w:eastAsia="Batang"/>
              </w:rPr>
            </w:pPr>
          </w:p>
        </w:tc>
      </w:tr>
      <w:tr w:rsidR="00BD1ACA">
        <w:trPr>
          <w:jc w:val="center"/>
        </w:trPr>
        <w:tc>
          <w:tcPr>
            <w:tcW w:w="1396" w:type="dxa"/>
            <w:shd w:val="clear" w:color="auto" w:fill="auto"/>
          </w:tcPr>
          <w:p w:rsidR="00BD1ACA" w:rsidRDefault="0096111A">
            <w:pPr>
              <w:pStyle w:val="TAC"/>
              <w:rPr>
                <w:rFonts w:eastAsia="Batang"/>
              </w:rPr>
            </w:pPr>
            <w:r>
              <w:rPr>
                <w:rFonts w:eastAsia="Batang"/>
              </w:rPr>
              <w:t>144</w:t>
            </w:r>
          </w:p>
        </w:tc>
        <w:tc>
          <w:tcPr>
            <w:tcW w:w="1027" w:type="dxa"/>
            <w:shd w:val="clear" w:color="auto" w:fill="auto"/>
            <w:vAlign w:val="center"/>
          </w:tcPr>
          <w:p w:rsidR="00BD1ACA" w:rsidRDefault="0096111A">
            <w:pPr>
              <w:pStyle w:val="TAC"/>
              <w:rPr>
                <w:rFonts w:eastAsia="Batang"/>
              </w:rPr>
            </w:pPr>
            <w:r>
              <w:rPr>
                <w:rFonts w:eastAsia="Batang"/>
              </w:rPr>
              <w:t>B1</w:t>
            </w:r>
          </w:p>
        </w:tc>
        <w:tc>
          <w:tcPr>
            <w:tcW w:w="408" w:type="dxa"/>
            <w:shd w:val="clear" w:color="auto" w:fill="auto"/>
            <w:vAlign w:val="center"/>
          </w:tcPr>
          <w:p w:rsidR="00BD1ACA" w:rsidRDefault="0096111A">
            <w:pPr>
              <w:pStyle w:val="TAC"/>
              <w:rPr>
                <w:rFonts w:eastAsia="Batang"/>
              </w:rPr>
            </w:pPr>
            <w:r>
              <w:rPr>
                <w:rFonts w:eastAsia="Batang"/>
              </w:rPr>
              <w:t>1</w:t>
            </w:r>
          </w:p>
        </w:tc>
        <w:tc>
          <w:tcPr>
            <w:tcW w:w="416" w:type="dxa"/>
            <w:shd w:val="clear" w:color="auto" w:fill="auto"/>
            <w:vAlign w:val="center"/>
          </w:tcPr>
          <w:p w:rsidR="00BD1ACA" w:rsidRDefault="0096111A">
            <w:pPr>
              <w:pStyle w:val="TAC"/>
              <w:rPr>
                <w:rFonts w:eastAsia="Batang"/>
              </w:rPr>
            </w:pPr>
            <w:r>
              <w:rPr>
                <w:rFonts w:eastAsia="Batang"/>
              </w:rPr>
              <w:t>0</w:t>
            </w:r>
          </w:p>
        </w:tc>
        <w:tc>
          <w:tcPr>
            <w:tcW w:w="2098" w:type="dxa"/>
            <w:shd w:val="clear" w:color="auto" w:fill="auto"/>
            <w:vAlign w:val="center"/>
          </w:tcPr>
          <w:p w:rsidR="00BD1ACA" w:rsidRDefault="0096111A">
            <w:pPr>
              <w:pStyle w:val="TAC"/>
              <w:rPr>
                <w:rFonts w:eastAsia="Batang"/>
              </w:rPr>
            </w:pPr>
            <w:r>
              <w:rPr>
                <w:rFonts w:eastAsia="Batang"/>
              </w:rPr>
              <w:t>1,3,5,7,9</w:t>
            </w:r>
          </w:p>
        </w:tc>
        <w:tc>
          <w:tcPr>
            <w:tcW w:w="897" w:type="dxa"/>
            <w:shd w:val="clear" w:color="auto" w:fill="auto"/>
            <w:vAlign w:val="center"/>
          </w:tcPr>
          <w:p w:rsidR="00BD1ACA" w:rsidRDefault="0096111A">
            <w:pPr>
              <w:pStyle w:val="TAC"/>
              <w:rPr>
                <w:rFonts w:eastAsia="Batang"/>
              </w:rPr>
            </w:pPr>
            <w:r>
              <w:rPr>
                <w:rFonts w:eastAsia="Batang"/>
              </w:rPr>
              <w:t>2</w:t>
            </w:r>
          </w:p>
        </w:tc>
        <w:tc>
          <w:tcPr>
            <w:tcW w:w="1027" w:type="dxa"/>
            <w:vAlign w:val="center"/>
          </w:tcPr>
          <w:p w:rsidR="00BD1ACA" w:rsidRDefault="0096111A">
            <w:pPr>
              <w:pStyle w:val="TAC"/>
              <w:rPr>
                <w:rFonts w:eastAsia="Batang"/>
              </w:rPr>
            </w:pPr>
            <w:r>
              <w:rPr>
                <w:rFonts w:eastAsia="Batang"/>
              </w:rPr>
              <w:t>1</w:t>
            </w:r>
          </w:p>
        </w:tc>
        <w:tc>
          <w:tcPr>
            <w:tcW w:w="1247" w:type="dxa"/>
            <w:vAlign w:val="center"/>
          </w:tcPr>
          <w:p w:rsidR="00BD1ACA" w:rsidRDefault="0096111A">
            <w:pPr>
              <w:pStyle w:val="TAC"/>
              <w:rPr>
                <w:rFonts w:eastAsia="Batang"/>
              </w:rPr>
            </w:pPr>
            <w:r>
              <w:rPr>
                <w:rFonts w:eastAsia="Batang"/>
              </w:rPr>
              <w:t>6</w:t>
            </w:r>
          </w:p>
        </w:tc>
        <w:tc>
          <w:tcPr>
            <w:tcW w:w="936" w:type="dxa"/>
          </w:tcPr>
          <w:p w:rsidR="00BD1ACA" w:rsidRDefault="0096111A">
            <w:pPr>
              <w:pStyle w:val="TAC"/>
              <w:rPr>
                <w:rFonts w:eastAsia="Batang"/>
              </w:rPr>
            </w:pPr>
            <w:r>
              <w:rPr>
                <w:rFonts w:eastAsia="Batang"/>
              </w:rPr>
              <w:t>2</w:t>
            </w:r>
          </w:p>
        </w:tc>
      </w:tr>
      <w:tr w:rsidR="00BD1ACA">
        <w:trPr>
          <w:jc w:val="center"/>
        </w:trPr>
        <w:tc>
          <w:tcPr>
            <w:tcW w:w="1396" w:type="dxa"/>
            <w:shd w:val="clear" w:color="auto" w:fill="auto"/>
          </w:tcPr>
          <w:p w:rsidR="00BD1ACA" w:rsidRDefault="0096111A">
            <w:pPr>
              <w:pStyle w:val="TAC"/>
              <w:rPr>
                <w:lang w:val="en-US" w:eastAsia="zh-CN"/>
              </w:rPr>
            </w:pPr>
            <w:r>
              <w:rPr>
                <w:rFonts w:hint="eastAsia"/>
                <w:lang w:val="en-US" w:eastAsia="zh-CN"/>
              </w:rPr>
              <w:t>...</w:t>
            </w:r>
          </w:p>
        </w:tc>
        <w:tc>
          <w:tcPr>
            <w:tcW w:w="1027" w:type="dxa"/>
            <w:shd w:val="clear" w:color="auto" w:fill="auto"/>
            <w:vAlign w:val="center"/>
          </w:tcPr>
          <w:p w:rsidR="00BD1ACA" w:rsidRDefault="00BD1ACA">
            <w:pPr>
              <w:pStyle w:val="TAC"/>
              <w:rPr>
                <w:rFonts w:eastAsia="Batang"/>
              </w:rPr>
            </w:pPr>
          </w:p>
        </w:tc>
        <w:tc>
          <w:tcPr>
            <w:tcW w:w="408" w:type="dxa"/>
            <w:shd w:val="clear" w:color="auto" w:fill="auto"/>
            <w:vAlign w:val="center"/>
          </w:tcPr>
          <w:p w:rsidR="00BD1ACA" w:rsidRDefault="00BD1ACA">
            <w:pPr>
              <w:pStyle w:val="TAC"/>
              <w:rPr>
                <w:rFonts w:eastAsia="Batang"/>
              </w:rPr>
            </w:pPr>
          </w:p>
        </w:tc>
        <w:tc>
          <w:tcPr>
            <w:tcW w:w="416" w:type="dxa"/>
            <w:shd w:val="clear" w:color="auto" w:fill="auto"/>
          </w:tcPr>
          <w:p w:rsidR="00BD1ACA" w:rsidRDefault="00BD1ACA">
            <w:pPr>
              <w:pStyle w:val="TAC"/>
              <w:rPr>
                <w:rFonts w:eastAsia="Batang"/>
              </w:rPr>
            </w:pPr>
          </w:p>
        </w:tc>
        <w:tc>
          <w:tcPr>
            <w:tcW w:w="2098" w:type="dxa"/>
            <w:shd w:val="clear" w:color="auto" w:fill="auto"/>
            <w:vAlign w:val="center"/>
          </w:tcPr>
          <w:p w:rsidR="00BD1ACA" w:rsidRDefault="00BD1ACA">
            <w:pPr>
              <w:pStyle w:val="TAC"/>
              <w:rPr>
                <w:rFonts w:eastAsia="Batang"/>
              </w:rPr>
            </w:pPr>
          </w:p>
        </w:tc>
        <w:tc>
          <w:tcPr>
            <w:tcW w:w="897" w:type="dxa"/>
            <w:shd w:val="clear" w:color="auto" w:fill="auto"/>
          </w:tcPr>
          <w:p w:rsidR="00BD1ACA" w:rsidRDefault="00BD1ACA">
            <w:pPr>
              <w:pStyle w:val="TAC"/>
              <w:rPr>
                <w:rFonts w:eastAsia="Batang"/>
              </w:rPr>
            </w:pPr>
          </w:p>
        </w:tc>
        <w:tc>
          <w:tcPr>
            <w:tcW w:w="1027" w:type="dxa"/>
            <w:vAlign w:val="center"/>
          </w:tcPr>
          <w:p w:rsidR="00BD1ACA" w:rsidRDefault="00BD1ACA">
            <w:pPr>
              <w:pStyle w:val="TAC"/>
              <w:rPr>
                <w:rFonts w:eastAsia="Batang"/>
              </w:rPr>
            </w:pPr>
          </w:p>
        </w:tc>
        <w:tc>
          <w:tcPr>
            <w:tcW w:w="1247" w:type="dxa"/>
          </w:tcPr>
          <w:p w:rsidR="00BD1ACA" w:rsidRDefault="00BD1ACA">
            <w:pPr>
              <w:pStyle w:val="TAC"/>
              <w:rPr>
                <w:rFonts w:eastAsia="Batang"/>
              </w:rPr>
            </w:pPr>
          </w:p>
        </w:tc>
        <w:tc>
          <w:tcPr>
            <w:tcW w:w="936" w:type="dxa"/>
          </w:tcPr>
          <w:p w:rsidR="00BD1ACA" w:rsidRDefault="00BD1ACA">
            <w:pPr>
              <w:pStyle w:val="TAC"/>
              <w:rPr>
                <w:rFonts w:eastAsia="Batang"/>
              </w:rPr>
            </w:pPr>
          </w:p>
        </w:tc>
      </w:tr>
      <w:tr w:rsidR="00BD1ACA">
        <w:trPr>
          <w:jc w:val="center"/>
        </w:trPr>
        <w:tc>
          <w:tcPr>
            <w:tcW w:w="1396" w:type="dxa"/>
            <w:shd w:val="clear" w:color="auto" w:fill="auto"/>
          </w:tcPr>
          <w:p w:rsidR="00BD1ACA" w:rsidRDefault="0096111A">
            <w:pPr>
              <w:pStyle w:val="TAC"/>
              <w:rPr>
                <w:rFonts w:eastAsia="Batang"/>
              </w:rPr>
            </w:pPr>
            <w:r>
              <w:rPr>
                <w:rFonts w:eastAsia="Batang"/>
              </w:rPr>
              <w:t>167</w:t>
            </w:r>
          </w:p>
        </w:tc>
        <w:tc>
          <w:tcPr>
            <w:tcW w:w="1027" w:type="dxa"/>
            <w:shd w:val="clear" w:color="auto" w:fill="auto"/>
          </w:tcPr>
          <w:p w:rsidR="00BD1ACA" w:rsidRDefault="0096111A">
            <w:pPr>
              <w:pStyle w:val="TAC"/>
              <w:rPr>
                <w:rFonts w:eastAsia="Batang"/>
              </w:rPr>
            </w:pPr>
            <w:r>
              <w:rPr>
                <w:rFonts w:eastAsia="Batang"/>
              </w:rPr>
              <w:t>B4</w:t>
            </w:r>
          </w:p>
        </w:tc>
        <w:tc>
          <w:tcPr>
            <w:tcW w:w="408" w:type="dxa"/>
            <w:shd w:val="clear" w:color="auto" w:fill="auto"/>
            <w:vAlign w:val="center"/>
          </w:tcPr>
          <w:p w:rsidR="00BD1ACA" w:rsidRDefault="0096111A">
            <w:pPr>
              <w:pStyle w:val="TAC"/>
              <w:rPr>
                <w:rFonts w:eastAsia="Batang"/>
              </w:rPr>
            </w:pPr>
            <w:r>
              <w:rPr>
                <w:rFonts w:eastAsia="Batang"/>
              </w:rPr>
              <w:t>1</w:t>
            </w:r>
          </w:p>
        </w:tc>
        <w:tc>
          <w:tcPr>
            <w:tcW w:w="416" w:type="dxa"/>
            <w:shd w:val="clear" w:color="auto" w:fill="auto"/>
            <w:vAlign w:val="center"/>
          </w:tcPr>
          <w:p w:rsidR="00BD1ACA" w:rsidRDefault="0096111A">
            <w:pPr>
              <w:pStyle w:val="TAC"/>
              <w:rPr>
                <w:rFonts w:eastAsia="Batang"/>
              </w:rPr>
            </w:pPr>
            <w:r>
              <w:rPr>
                <w:rFonts w:eastAsia="Batang"/>
              </w:rPr>
              <w:t>0</w:t>
            </w:r>
          </w:p>
        </w:tc>
        <w:tc>
          <w:tcPr>
            <w:tcW w:w="2098" w:type="dxa"/>
            <w:shd w:val="clear" w:color="auto" w:fill="auto"/>
            <w:vAlign w:val="center"/>
          </w:tcPr>
          <w:p w:rsidR="00BD1ACA" w:rsidRDefault="0096111A">
            <w:pPr>
              <w:pStyle w:val="TAC"/>
              <w:rPr>
                <w:rFonts w:eastAsia="Batang"/>
              </w:rPr>
            </w:pPr>
            <w:r>
              <w:rPr>
                <w:rFonts w:eastAsia="Batang"/>
              </w:rPr>
              <w:t>0,1,2,3,4,5,6,7,8,9</w:t>
            </w:r>
          </w:p>
        </w:tc>
        <w:tc>
          <w:tcPr>
            <w:tcW w:w="897" w:type="dxa"/>
            <w:shd w:val="clear" w:color="auto" w:fill="auto"/>
          </w:tcPr>
          <w:p w:rsidR="00BD1ACA" w:rsidRDefault="0096111A">
            <w:pPr>
              <w:pStyle w:val="TAC"/>
              <w:rPr>
                <w:rFonts w:eastAsia="Batang"/>
              </w:rPr>
            </w:pPr>
            <w:r>
              <w:rPr>
                <w:rFonts w:eastAsia="Batang"/>
              </w:rPr>
              <w:t>0</w:t>
            </w:r>
          </w:p>
        </w:tc>
        <w:tc>
          <w:tcPr>
            <w:tcW w:w="1027" w:type="dxa"/>
          </w:tcPr>
          <w:p w:rsidR="00BD1ACA" w:rsidRDefault="0096111A">
            <w:pPr>
              <w:pStyle w:val="TAC"/>
              <w:rPr>
                <w:rFonts w:eastAsia="Batang"/>
              </w:rPr>
            </w:pPr>
            <w:r>
              <w:rPr>
                <w:rFonts w:eastAsia="Batang"/>
              </w:rPr>
              <w:t>2</w:t>
            </w:r>
          </w:p>
        </w:tc>
        <w:tc>
          <w:tcPr>
            <w:tcW w:w="1247" w:type="dxa"/>
          </w:tcPr>
          <w:p w:rsidR="00BD1ACA" w:rsidRDefault="0096111A">
            <w:pPr>
              <w:pStyle w:val="TAC"/>
              <w:rPr>
                <w:rFonts w:eastAsia="Batang"/>
              </w:rPr>
            </w:pPr>
            <w:r>
              <w:rPr>
                <w:rFonts w:eastAsia="Batang"/>
              </w:rPr>
              <w:t>1</w:t>
            </w:r>
          </w:p>
        </w:tc>
        <w:tc>
          <w:tcPr>
            <w:tcW w:w="936" w:type="dxa"/>
          </w:tcPr>
          <w:p w:rsidR="00BD1ACA" w:rsidRDefault="0096111A">
            <w:pPr>
              <w:pStyle w:val="TAC"/>
              <w:rPr>
                <w:rFonts w:eastAsia="Batang"/>
              </w:rPr>
            </w:pPr>
            <w:r>
              <w:rPr>
                <w:rFonts w:eastAsia="Batang"/>
              </w:rPr>
              <w:t>12</w:t>
            </w:r>
          </w:p>
        </w:tc>
      </w:tr>
      <w:tr w:rsidR="00BD1ACA">
        <w:trPr>
          <w:jc w:val="center"/>
        </w:trPr>
        <w:tc>
          <w:tcPr>
            <w:tcW w:w="1396" w:type="dxa"/>
            <w:shd w:val="clear" w:color="auto" w:fill="auto"/>
          </w:tcPr>
          <w:p w:rsidR="00BD1ACA" w:rsidRDefault="0096111A">
            <w:pPr>
              <w:pStyle w:val="TAC"/>
              <w:rPr>
                <w:rFonts w:eastAsia="Batang"/>
              </w:rPr>
            </w:pPr>
            <w:r>
              <w:rPr>
                <w:rFonts w:eastAsia="Batang"/>
              </w:rPr>
              <w:t>168</w:t>
            </w:r>
          </w:p>
        </w:tc>
        <w:tc>
          <w:tcPr>
            <w:tcW w:w="1027" w:type="dxa"/>
            <w:shd w:val="clear" w:color="auto" w:fill="auto"/>
          </w:tcPr>
          <w:p w:rsidR="00BD1ACA" w:rsidRDefault="0096111A">
            <w:pPr>
              <w:pStyle w:val="TAC"/>
              <w:rPr>
                <w:rFonts w:eastAsia="Batang"/>
              </w:rPr>
            </w:pPr>
            <w:r>
              <w:rPr>
                <w:rFonts w:eastAsia="Batang"/>
              </w:rPr>
              <w:t>B4</w:t>
            </w:r>
          </w:p>
        </w:tc>
        <w:tc>
          <w:tcPr>
            <w:tcW w:w="408" w:type="dxa"/>
            <w:shd w:val="clear" w:color="auto" w:fill="auto"/>
            <w:vAlign w:val="center"/>
          </w:tcPr>
          <w:p w:rsidR="00BD1ACA" w:rsidRDefault="0096111A">
            <w:pPr>
              <w:pStyle w:val="TAC"/>
              <w:rPr>
                <w:rFonts w:eastAsia="Batang"/>
              </w:rPr>
            </w:pPr>
            <w:r>
              <w:rPr>
                <w:rFonts w:eastAsia="Batang"/>
              </w:rPr>
              <w:t>1</w:t>
            </w:r>
          </w:p>
        </w:tc>
        <w:tc>
          <w:tcPr>
            <w:tcW w:w="416" w:type="dxa"/>
            <w:shd w:val="clear" w:color="auto" w:fill="auto"/>
            <w:vAlign w:val="center"/>
          </w:tcPr>
          <w:p w:rsidR="00BD1ACA" w:rsidRDefault="0096111A">
            <w:pPr>
              <w:pStyle w:val="TAC"/>
              <w:rPr>
                <w:rFonts w:eastAsia="Batang"/>
              </w:rPr>
            </w:pPr>
            <w:r>
              <w:rPr>
                <w:rFonts w:eastAsia="Batang"/>
              </w:rPr>
              <w:t>0</w:t>
            </w:r>
          </w:p>
        </w:tc>
        <w:tc>
          <w:tcPr>
            <w:tcW w:w="2098" w:type="dxa"/>
            <w:shd w:val="clear" w:color="auto" w:fill="auto"/>
            <w:vAlign w:val="center"/>
          </w:tcPr>
          <w:p w:rsidR="00BD1ACA" w:rsidRDefault="0096111A">
            <w:pPr>
              <w:pStyle w:val="TAC"/>
              <w:rPr>
                <w:rFonts w:eastAsia="Batang"/>
              </w:rPr>
            </w:pPr>
            <w:r>
              <w:rPr>
                <w:rFonts w:eastAsia="Batang"/>
              </w:rPr>
              <w:t>0,1,2,3,4,5,6,7,8,9</w:t>
            </w:r>
          </w:p>
        </w:tc>
        <w:tc>
          <w:tcPr>
            <w:tcW w:w="897" w:type="dxa"/>
            <w:shd w:val="clear" w:color="auto" w:fill="auto"/>
            <w:vAlign w:val="center"/>
          </w:tcPr>
          <w:p w:rsidR="00BD1ACA" w:rsidRDefault="0096111A">
            <w:pPr>
              <w:pStyle w:val="TAC"/>
              <w:rPr>
                <w:rFonts w:eastAsia="Batang"/>
              </w:rPr>
            </w:pPr>
            <w:r>
              <w:rPr>
                <w:rFonts w:eastAsia="Batang"/>
              </w:rPr>
              <w:t>2</w:t>
            </w:r>
          </w:p>
        </w:tc>
        <w:tc>
          <w:tcPr>
            <w:tcW w:w="1027" w:type="dxa"/>
            <w:vAlign w:val="center"/>
          </w:tcPr>
          <w:p w:rsidR="00BD1ACA" w:rsidRDefault="0096111A">
            <w:pPr>
              <w:pStyle w:val="TAC"/>
              <w:rPr>
                <w:rFonts w:eastAsia="Batang"/>
              </w:rPr>
            </w:pPr>
            <w:r>
              <w:rPr>
                <w:rFonts w:eastAsia="Batang"/>
              </w:rPr>
              <w:t>1</w:t>
            </w:r>
          </w:p>
        </w:tc>
        <w:tc>
          <w:tcPr>
            <w:tcW w:w="1247" w:type="dxa"/>
          </w:tcPr>
          <w:p w:rsidR="00BD1ACA" w:rsidRDefault="0096111A">
            <w:pPr>
              <w:pStyle w:val="TAC"/>
              <w:rPr>
                <w:rFonts w:eastAsia="Batang"/>
              </w:rPr>
            </w:pPr>
            <w:r>
              <w:rPr>
                <w:rFonts w:eastAsia="Batang"/>
              </w:rPr>
              <w:t>1</w:t>
            </w:r>
          </w:p>
        </w:tc>
        <w:tc>
          <w:tcPr>
            <w:tcW w:w="936" w:type="dxa"/>
          </w:tcPr>
          <w:p w:rsidR="00BD1ACA" w:rsidRDefault="0096111A">
            <w:pPr>
              <w:pStyle w:val="TAC"/>
              <w:rPr>
                <w:rFonts w:eastAsia="Batang"/>
              </w:rPr>
            </w:pPr>
            <w:r>
              <w:rPr>
                <w:rFonts w:eastAsia="Batang"/>
              </w:rPr>
              <w:t>12</w:t>
            </w:r>
          </w:p>
        </w:tc>
      </w:tr>
      <w:tr w:rsidR="00BD1ACA">
        <w:trPr>
          <w:jc w:val="center"/>
        </w:trPr>
        <w:tc>
          <w:tcPr>
            <w:tcW w:w="1396" w:type="dxa"/>
            <w:shd w:val="clear" w:color="auto" w:fill="auto"/>
          </w:tcPr>
          <w:p w:rsidR="00BD1ACA" w:rsidRDefault="0096111A">
            <w:pPr>
              <w:pStyle w:val="TAC"/>
              <w:rPr>
                <w:lang w:val="en-US" w:eastAsia="zh-CN"/>
              </w:rPr>
            </w:pPr>
            <w:r>
              <w:rPr>
                <w:rFonts w:hint="eastAsia"/>
                <w:lang w:val="en-US" w:eastAsia="zh-CN"/>
              </w:rPr>
              <w:t>...</w:t>
            </w:r>
          </w:p>
        </w:tc>
        <w:tc>
          <w:tcPr>
            <w:tcW w:w="1027" w:type="dxa"/>
            <w:shd w:val="clear" w:color="auto" w:fill="auto"/>
          </w:tcPr>
          <w:p w:rsidR="00BD1ACA" w:rsidRDefault="00BD1ACA">
            <w:pPr>
              <w:pStyle w:val="TAC"/>
              <w:rPr>
                <w:rFonts w:eastAsia="Batang"/>
              </w:rPr>
            </w:pPr>
          </w:p>
        </w:tc>
        <w:tc>
          <w:tcPr>
            <w:tcW w:w="408" w:type="dxa"/>
            <w:shd w:val="clear" w:color="auto" w:fill="auto"/>
            <w:vAlign w:val="center"/>
          </w:tcPr>
          <w:p w:rsidR="00BD1ACA" w:rsidRDefault="00BD1ACA">
            <w:pPr>
              <w:pStyle w:val="TAC"/>
              <w:rPr>
                <w:rFonts w:eastAsia="Batang"/>
              </w:rPr>
            </w:pPr>
          </w:p>
        </w:tc>
        <w:tc>
          <w:tcPr>
            <w:tcW w:w="416" w:type="dxa"/>
            <w:shd w:val="clear" w:color="auto" w:fill="auto"/>
          </w:tcPr>
          <w:p w:rsidR="00BD1ACA" w:rsidRDefault="00BD1ACA">
            <w:pPr>
              <w:pStyle w:val="TAC"/>
              <w:rPr>
                <w:rFonts w:eastAsia="Batang"/>
              </w:rPr>
            </w:pPr>
          </w:p>
        </w:tc>
        <w:tc>
          <w:tcPr>
            <w:tcW w:w="2098" w:type="dxa"/>
            <w:shd w:val="clear" w:color="auto" w:fill="auto"/>
            <w:vAlign w:val="center"/>
          </w:tcPr>
          <w:p w:rsidR="00BD1ACA" w:rsidRDefault="00BD1ACA">
            <w:pPr>
              <w:pStyle w:val="TAC"/>
              <w:rPr>
                <w:rFonts w:eastAsia="Batang"/>
              </w:rPr>
            </w:pPr>
          </w:p>
        </w:tc>
        <w:tc>
          <w:tcPr>
            <w:tcW w:w="897" w:type="dxa"/>
            <w:shd w:val="clear" w:color="auto" w:fill="auto"/>
            <w:vAlign w:val="center"/>
          </w:tcPr>
          <w:p w:rsidR="00BD1ACA" w:rsidRDefault="00BD1ACA">
            <w:pPr>
              <w:pStyle w:val="TAC"/>
              <w:rPr>
                <w:rFonts w:eastAsia="Batang"/>
              </w:rPr>
            </w:pPr>
          </w:p>
        </w:tc>
        <w:tc>
          <w:tcPr>
            <w:tcW w:w="1027" w:type="dxa"/>
            <w:vAlign w:val="center"/>
          </w:tcPr>
          <w:p w:rsidR="00BD1ACA" w:rsidRDefault="00BD1ACA">
            <w:pPr>
              <w:pStyle w:val="TAC"/>
              <w:rPr>
                <w:rFonts w:eastAsia="Batang"/>
              </w:rPr>
            </w:pPr>
          </w:p>
        </w:tc>
        <w:tc>
          <w:tcPr>
            <w:tcW w:w="1247" w:type="dxa"/>
            <w:vAlign w:val="center"/>
          </w:tcPr>
          <w:p w:rsidR="00BD1ACA" w:rsidRDefault="00BD1ACA">
            <w:pPr>
              <w:pStyle w:val="TAC"/>
              <w:rPr>
                <w:rFonts w:eastAsia="Batang"/>
              </w:rPr>
            </w:pPr>
          </w:p>
        </w:tc>
        <w:tc>
          <w:tcPr>
            <w:tcW w:w="936" w:type="dxa"/>
          </w:tcPr>
          <w:p w:rsidR="00BD1ACA" w:rsidRDefault="00BD1ACA">
            <w:pPr>
              <w:pStyle w:val="TAC"/>
              <w:rPr>
                <w:rFonts w:eastAsia="Batang"/>
              </w:rPr>
            </w:pPr>
          </w:p>
        </w:tc>
      </w:tr>
      <w:tr w:rsidR="00BD1ACA">
        <w:trPr>
          <w:jc w:val="center"/>
        </w:trPr>
        <w:tc>
          <w:tcPr>
            <w:tcW w:w="1396" w:type="dxa"/>
            <w:shd w:val="clear" w:color="auto" w:fill="auto"/>
          </w:tcPr>
          <w:p w:rsidR="00BD1ACA" w:rsidRDefault="0096111A">
            <w:pPr>
              <w:pStyle w:val="TAC"/>
              <w:rPr>
                <w:rFonts w:eastAsia="Batang"/>
              </w:rPr>
            </w:pPr>
            <w:r>
              <w:rPr>
                <w:rFonts w:eastAsia="Batang"/>
              </w:rPr>
              <w:t>188</w:t>
            </w:r>
          </w:p>
        </w:tc>
        <w:tc>
          <w:tcPr>
            <w:tcW w:w="1027" w:type="dxa"/>
            <w:shd w:val="clear" w:color="auto" w:fill="auto"/>
          </w:tcPr>
          <w:p w:rsidR="00BD1ACA" w:rsidRDefault="0096111A">
            <w:pPr>
              <w:pStyle w:val="TAC"/>
              <w:rPr>
                <w:rFonts w:eastAsia="Batang"/>
              </w:rPr>
            </w:pPr>
            <w:r>
              <w:rPr>
                <w:rFonts w:eastAsia="Batang"/>
              </w:rPr>
              <w:t>C0</w:t>
            </w:r>
          </w:p>
        </w:tc>
        <w:tc>
          <w:tcPr>
            <w:tcW w:w="408" w:type="dxa"/>
            <w:shd w:val="clear" w:color="auto" w:fill="auto"/>
            <w:vAlign w:val="center"/>
          </w:tcPr>
          <w:p w:rsidR="00BD1ACA" w:rsidRDefault="0096111A">
            <w:pPr>
              <w:pStyle w:val="TAC"/>
              <w:rPr>
                <w:rFonts w:eastAsia="Batang"/>
              </w:rPr>
            </w:pPr>
            <w:r>
              <w:rPr>
                <w:rFonts w:eastAsia="Batang"/>
              </w:rPr>
              <w:t>1</w:t>
            </w:r>
          </w:p>
        </w:tc>
        <w:tc>
          <w:tcPr>
            <w:tcW w:w="416" w:type="dxa"/>
            <w:shd w:val="clear" w:color="auto" w:fill="auto"/>
            <w:vAlign w:val="center"/>
          </w:tcPr>
          <w:p w:rsidR="00BD1ACA" w:rsidRDefault="0096111A">
            <w:pPr>
              <w:pStyle w:val="TAC"/>
              <w:rPr>
                <w:rFonts w:eastAsia="Batang"/>
              </w:rPr>
            </w:pPr>
            <w:r>
              <w:rPr>
                <w:rFonts w:eastAsia="Batang"/>
              </w:rPr>
              <w:t>0</w:t>
            </w:r>
          </w:p>
        </w:tc>
        <w:tc>
          <w:tcPr>
            <w:tcW w:w="2098" w:type="dxa"/>
            <w:shd w:val="clear" w:color="auto" w:fill="auto"/>
            <w:vAlign w:val="center"/>
          </w:tcPr>
          <w:p w:rsidR="00BD1ACA" w:rsidRDefault="0096111A">
            <w:pPr>
              <w:pStyle w:val="TAC"/>
              <w:rPr>
                <w:rFonts w:eastAsia="Batang"/>
              </w:rPr>
            </w:pPr>
            <w:r>
              <w:rPr>
                <w:rFonts w:eastAsia="Batang"/>
              </w:rPr>
              <w:t>0,1,2,3,4,5,6,7,8,9</w:t>
            </w:r>
          </w:p>
        </w:tc>
        <w:tc>
          <w:tcPr>
            <w:tcW w:w="897" w:type="dxa"/>
            <w:shd w:val="clear" w:color="auto" w:fill="auto"/>
            <w:vAlign w:val="center"/>
          </w:tcPr>
          <w:p w:rsidR="00BD1ACA" w:rsidRDefault="0096111A">
            <w:pPr>
              <w:pStyle w:val="TAC"/>
              <w:rPr>
                <w:rFonts w:eastAsia="Batang"/>
              </w:rPr>
            </w:pPr>
            <w:r>
              <w:rPr>
                <w:rFonts w:eastAsia="Batang"/>
              </w:rPr>
              <w:t>8</w:t>
            </w:r>
          </w:p>
        </w:tc>
        <w:tc>
          <w:tcPr>
            <w:tcW w:w="1027" w:type="dxa"/>
            <w:vAlign w:val="center"/>
          </w:tcPr>
          <w:p w:rsidR="00BD1ACA" w:rsidRDefault="0096111A">
            <w:pPr>
              <w:pStyle w:val="TAC"/>
              <w:rPr>
                <w:rFonts w:eastAsia="Batang"/>
              </w:rPr>
            </w:pPr>
            <w:r>
              <w:rPr>
                <w:rFonts w:eastAsia="Batang"/>
              </w:rPr>
              <w:t>1</w:t>
            </w:r>
          </w:p>
        </w:tc>
        <w:tc>
          <w:tcPr>
            <w:tcW w:w="1247" w:type="dxa"/>
            <w:vAlign w:val="center"/>
          </w:tcPr>
          <w:p w:rsidR="00BD1ACA" w:rsidRDefault="0096111A">
            <w:pPr>
              <w:pStyle w:val="TAC"/>
              <w:rPr>
                <w:rFonts w:eastAsia="Batang"/>
              </w:rPr>
            </w:pPr>
            <w:r>
              <w:rPr>
                <w:rFonts w:eastAsia="Batang"/>
              </w:rPr>
              <w:t>3</w:t>
            </w:r>
          </w:p>
        </w:tc>
        <w:tc>
          <w:tcPr>
            <w:tcW w:w="936" w:type="dxa"/>
          </w:tcPr>
          <w:p w:rsidR="00BD1ACA" w:rsidRDefault="0096111A">
            <w:pPr>
              <w:pStyle w:val="TAC"/>
              <w:rPr>
                <w:rFonts w:eastAsia="Batang"/>
              </w:rPr>
            </w:pPr>
            <w:r>
              <w:rPr>
                <w:rFonts w:eastAsia="Batang"/>
              </w:rPr>
              <w:t>2</w:t>
            </w:r>
          </w:p>
        </w:tc>
      </w:tr>
      <w:tr w:rsidR="00BD1ACA">
        <w:trPr>
          <w:jc w:val="center"/>
        </w:trPr>
        <w:tc>
          <w:tcPr>
            <w:tcW w:w="1396" w:type="dxa"/>
            <w:shd w:val="clear" w:color="auto" w:fill="auto"/>
          </w:tcPr>
          <w:p w:rsidR="00BD1ACA" w:rsidRDefault="0096111A">
            <w:pPr>
              <w:pStyle w:val="TAC"/>
              <w:rPr>
                <w:lang w:val="en-US" w:eastAsia="zh-CN"/>
              </w:rPr>
            </w:pPr>
            <w:r>
              <w:rPr>
                <w:rFonts w:hint="eastAsia"/>
                <w:lang w:val="en-US" w:eastAsia="zh-CN"/>
              </w:rPr>
              <w:t>...</w:t>
            </w:r>
          </w:p>
        </w:tc>
        <w:tc>
          <w:tcPr>
            <w:tcW w:w="1027" w:type="dxa"/>
            <w:shd w:val="clear" w:color="auto" w:fill="auto"/>
          </w:tcPr>
          <w:p w:rsidR="00BD1ACA" w:rsidRDefault="00BD1ACA">
            <w:pPr>
              <w:pStyle w:val="TAC"/>
              <w:rPr>
                <w:rFonts w:eastAsia="Batang"/>
              </w:rPr>
            </w:pPr>
          </w:p>
        </w:tc>
        <w:tc>
          <w:tcPr>
            <w:tcW w:w="408" w:type="dxa"/>
            <w:shd w:val="clear" w:color="auto" w:fill="auto"/>
            <w:vAlign w:val="center"/>
          </w:tcPr>
          <w:p w:rsidR="00BD1ACA" w:rsidRDefault="00BD1ACA">
            <w:pPr>
              <w:pStyle w:val="TAC"/>
              <w:rPr>
                <w:rFonts w:eastAsia="Batang"/>
              </w:rPr>
            </w:pPr>
          </w:p>
        </w:tc>
        <w:tc>
          <w:tcPr>
            <w:tcW w:w="416" w:type="dxa"/>
            <w:shd w:val="clear" w:color="auto" w:fill="auto"/>
          </w:tcPr>
          <w:p w:rsidR="00BD1ACA" w:rsidRDefault="00BD1ACA">
            <w:pPr>
              <w:pStyle w:val="TAC"/>
              <w:rPr>
                <w:rFonts w:eastAsia="Batang"/>
              </w:rPr>
            </w:pPr>
          </w:p>
        </w:tc>
        <w:tc>
          <w:tcPr>
            <w:tcW w:w="2098" w:type="dxa"/>
            <w:shd w:val="clear" w:color="auto" w:fill="auto"/>
            <w:vAlign w:val="center"/>
          </w:tcPr>
          <w:p w:rsidR="00BD1ACA" w:rsidRDefault="00BD1ACA">
            <w:pPr>
              <w:pStyle w:val="TAC"/>
              <w:rPr>
                <w:rFonts w:eastAsia="Batang"/>
              </w:rPr>
            </w:pPr>
          </w:p>
        </w:tc>
        <w:tc>
          <w:tcPr>
            <w:tcW w:w="897" w:type="dxa"/>
            <w:shd w:val="clear" w:color="auto" w:fill="auto"/>
            <w:vAlign w:val="center"/>
          </w:tcPr>
          <w:p w:rsidR="00BD1ACA" w:rsidRDefault="00BD1ACA">
            <w:pPr>
              <w:pStyle w:val="TAC"/>
              <w:rPr>
                <w:rFonts w:eastAsia="Batang"/>
              </w:rPr>
            </w:pPr>
          </w:p>
        </w:tc>
        <w:tc>
          <w:tcPr>
            <w:tcW w:w="1027" w:type="dxa"/>
            <w:vAlign w:val="center"/>
          </w:tcPr>
          <w:p w:rsidR="00BD1ACA" w:rsidRDefault="00BD1ACA">
            <w:pPr>
              <w:pStyle w:val="TAC"/>
              <w:rPr>
                <w:rFonts w:eastAsia="Batang"/>
              </w:rPr>
            </w:pPr>
          </w:p>
        </w:tc>
        <w:tc>
          <w:tcPr>
            <w:tcW w:w="1247" w:type="dxa"/>
            <w:vAlign w:val="center"/>
          </w:tcPr>
          <w:p w:rsidR="00BD1ACA" w:rsidRDefault="00BD1ACA">
            <w:pPr>
              <w:pStyle w:val="TAC"/>
              <w:rPr>
                <w:rFonts w:eastAsia="Batang"/>
              </w:rPr>
            </w:pPr>
          </w:p>
        </w:tc>
        <w:tc>
          <w:tcPr>
            <w:tcW w:w="936" w:type="dxa"/>
          </w:tcPr>
          <w:p w:rsidR="00BD1ACA" w:rsidRDefault="00BD1ACA">
            <w:pPr>
              <w:pStyle w:val="TAC"/>
              <w:rPr>
                <w:rFonts w:eastAsia="Batang"/>
              </w:rPr>
            </w:pPr>
          </w:p>
        </w:tc>
      </w:tr>
      <w:tr w:rsidR="00BD1ACA">
        <w:trPr>
          <w:jc w:val="center"/>
        </w:trPr>
        <w:tc>
          <w:tcPr>
            <w:tcW w:w="1396" w:type="dxa"/>
            <w:shd w:val="clear" w:color="auto" w:fill="auto"/>
          </w:tcPr>
          <w:p w:rsidR="00BD1ACA" w:rsidRDefault="0096111A">
            <w:pPr>
              <w:pStyle w:val="TAC"/>
              <w:rPr>
                <w:rFonts w:eastAsia="Batang"/>
              </w:rPr>
            </w:pPr>
            <w:r>
              <w:rPr>
                <w:rFonts w:eastAsia="Batang"/>
              </w:rPr>
              <w:t>210</w:t>
            </w:r>
          </w:p>
        </w:tc>
        <w:tc>
          <w:tcPr>
            <w:tcW w:w="1027" w:type="dxa"/>
            <w:shd w:val="clear" w:color="auto" w:fill="auto"/>
          </w:tcPr>
          <w:p w:rsidR="00BD1ACA" w:rsidRDefault="0096111A">
            <w:pPr>
              <w:pStyle w:val="TAC"/>
              <w:rPr>
                <w:rFonts w:eastAsia="Batang"/>
              </w:rPr>
            </w:pPr>
            <w:r>
              <w:rPr>
                <w:rFonts w:eastAsia="Batang"/>
              </w:rPr>
              <w:t>C2</w:t>
            </w:r>
          </w:p>
        </w:tc>
        <w:tc>
          <w:tcPr>
            <w:tcW w:w="408" w:type="dxa"/>
            <w:shd w:val="clear" w:color="auto" w:fill="auto"/>
            <w:vAlign w:val="center"/>
          </w:tcPr>
          <w:p w:rsidR="00BD1ACA" w:rsidRDefault="0096111A">
            <w:pPr>
              <w:pStyle w:val="TAC"/>
              <w:rPr>
                <w:rFonts w:eastAsia="Batang"/>
              </w:rPr>
            </w:pPr>
            <w:r>
              <w:rPr>
                <w:rFonts w:eastAsia="Batang"/>
              </w:rPr>
              <w:t>1</w:t>
            </w:r>
          </w:p>
        </w:tc>
        <w:tc>
          <w:tcPr>
            <w:tcW w:w="416" w:type="dxa"/>
            <w:shd w:val="clear" w:color="auto" w:fill="auto"/>
            <w:vAlign w:val="center"/>
          </w:tcPr>
          <w:p w:rsidR="00BD1ACA" w:rsidRDefault="0096111A">
            <w:pPr>
              <w:pStyle w:val="TAC"/>
              <w:rPr>
                <w:rFonts w:eastAsia="Batang"/>
              </w:rPr>
            </w:pPr>
            <w:r>
              <w:rPr>
                <w:rFonts w:eastAsia="Batang"/>
              </w:rPr>
              <w:t>0</w:t>
            </w:r>
          </w:p>
        </w:tc>
        <w:tc>
          <w:tcPr>
            <w:tcW w:w="2098" w:type="dxa"/>
            <w:shd w:val="clear" w:color="auto" w:fill="auto"/>
            <w:vAlign w:val="center"/>
          </w:tcPr>
          <w:p w:rsidR="00BD1ACA" w:rsidRDefault="0096111A">
            <w:pPr>
              <w:pStyle w:val="TAC"/>
              <w:rPr>
                <w:rFonts w:eastAsia="Batang"/>
              </w:rPr>
            </w:pPr>
            <w:r>
              <w:rPr>
                <w:rFonts w:eastAsia="Batang"/>
              </w:rPr>
              <w:t>0,1,2,3,4,5,6,7,8,9</w:t>
            </w:r>
          </w:p>
        </w:tc>
        <w:tc>
          <w:tcPr>
            <w:tcW w:w="897" w:type="dxa"/>
            <w:shd w:val="clear" w:color="auto" w:fill="auto"/>
            <w:vAlign w:val="center"/>
          </w:tcPr>
          <w:p w:rsidR="00BD1ACA" w:rsidRDefault="0096111A">
            <w:pPr>
              <w:pStyle w:val="TAC"/>
              <w:rPr>
                <w:rFonts w:eastAsia="Batang"/>
              </w:rPr>
            </w:pPr>
            <w:r>
              <w:rPr>
                <w:rFonts w:eastAsia="Batang"/>
              </w:rPr>
              <w:t>8</w:t>
            </w:r>
          </w:p>
        </w:tc>
        <w:tc>
          <w:tcPr>
            <w:tcW w:w="1027" w:type="dxa"/>
            <w:vAlign w:val="center"/>
          </w:tcPr>
          <w:p w:rsidR="00BD1ACA" w:rsidRDefault="0096111A">
            <w:pPr>
              <w:pStyle w:val="TAC"/>
              <w:rPr>
                <w:rFonts w:eastAsia="Batang"/>
              </w:rPr>
            </w:pPr>
            <w:r>
              <w:rPr>
                <w:rFonts w:eastAsia="Batang"/>
              </w:rPr>
              <w:t>1</w:t>
            </w:r>
          </w:p>
        </w:tc>
        <w:tc>
          <w:tcPr>
            <w:tcW w:w="1247" w:type="dxa"/>
            <w:vAlign w:val="center"/>
          </w:tcPr>
          <w:p w:rsidR="00BD1ACA" w:rsidRDefault="0096111A">
            <w:pPr>
              <w:pStyle w:val="TAC"/>
              <w:rPr>
                <w:rFonts w:eastAsia="Batang"/>
              </w:rPr>
            </w:pPr>
            <w:r>
              <w:rPr>
                <w:rFonts w:eastAsia="Batang"/>
              </w:rPr>
              <w:t>1</w:t>
            </w:r>
          </w:p>
        </w:tc>
        <w:tc>
          <w:tcPr>
            <w:tcW w:w="936" w:type="dxa"/>
          </w:tcPr>
          <w:p w:rsidR="00BD1ACA" w:rsidRDefault="0096111A">
            <w:pPr>
              <w:pStyle w:val="TAC"/>
              <w:rPr>
                <w:rFonts w:eastAsia="Batang"/>
              </w:rPr>
            </w:pPr>
            <w:r>
              <w:rPr>
                <w:rFonts w:eastAsia="Batang"/>
              </w:rPr>
              <w:t>6</w:t>
            </w:r>
          </w:p>
        </w:tc>
      </w:tr>
      <w:tr w:rsidR="00BD1ACA">
        <w:trPr>
          <w:jc w:val="center"/>
        </w:trPr>
        <w:tc>
          <w:tcPr>
            <w:tcW w:w="1396" w:type="dxa"/>
            <w:shd w:val="clear" w:color="auto" w:fill="auto"/>
          </w:tcPr>
          <w:p w:rsidR="00BD1ACA" w:rsidRDefault="0096111A">
            <w:pPr>
              <w:pStyle w:val="TAC"/>
              <w:rPr>
                <w:lang w:val="en-US" w:eastAsia="zh-CN"/>
              </w:rPr>
            </w:pPr>
            <w:r>
              <w:rPr>
                <w:rFonts w:hint="eastAsia"/>
                <w:lang w:val="en-US" w:eastAsia="zh-CN"/>
              </w:rPr>
              <w:t>...</w:t>
            </w:r>
          </w:p>
        </w:tc>
        <w:tc>
          <w:tcPr>
            <w:tcW w:w="1027" w:type="dxa"/>
            <w:shd w:val="clear" w:color="auto" w:fill="auto"/>
          </w:tcPr>
          <w:p w:rsidR="00BD1ACA" w:rsidRDefault="00BD1ACA">
            <w:pPr>
              <w:pStyle w:val="TAC"/>
              <w:rPr>
                <w:rFonts w:eastAsia="Batang"/>
              </w:rPr>
            </w:pPr>
          </w:p>
        </w:tc>
        <w:tc>
          <w:tcPr>
            <w:tcW w:w="408" w:type="dxa"/>
            <w:shd w:val="clear" w:color="auto" w:fill="auto"/>
            <w:vAlign w:val="center"/>
          </w:tcPr>
          <w:p w:rsidR="00BD1ACA" w:rsidRDefault="00BD1ACA">
            <w:pPr>
              <w:pStyle w:val="TAC"/>
              <w:rPr>
                <w:rFonts w:eastAsia="Batang"/>
              </w:rPr>
            </w:pPr>
          </w:p>
        </w:tc>
        <w:tc>
          <w:tcPr>
            <w:tcW w:w="416" w:type="dxa"/>
            <w:shd w:val="clear" w:color="auto" w:fill="auto"/>
            <w:vAlign w:val="center"/>
          </w:tcPr>
          <w:p w:rsidR="00BD1ACA" w:rsidRDefault="00BD1ACA">
            <w:pPr>
              <w:pStyle w:val="TAC"/>
              <w:rPr>
                <w:rFonts w:eastAsia="Batang"/>
              </w:rPr>
            </w:pPr>
          </w:p>
        </w:tc>
        <w:tc>
          <w:tcPr>
            <w:tcW w:w="2098" w:type="dxa"/>
            <w:shd w:val="clear" w:color="auto" w:fill="auto"/>
            <w:vAlign w:val="center"/>
          </w:tcPr>
          <w:p w:rsidR="00BD1ACA" w:rsidRDefault="00BD1ACA">
            <w:pPr>
              <w:pStyle w:val="TAC"/>
              <w:rPr>
                <w:rFonts w:eastAsia="Batang"/>
              </w:rPr>
            </w:pPr>
          </w:p>
        </w:tc>
        <w:tc>
          <w:tcPr>
            <w:tcW w:w="897" w:type="dxa"/>
            <w:shd w:val="clear" w:color="auto" w:fill="auto"/>
            <w:vAlign w:val="center"/>
          </w:tcPr>
          <w:p w:rsidR="00BD1ACA" w:rsidRDefault="00BD1ACA">
            <w:pPr>
              <w:pStyle w:val="TAC"/>
              <w:rPr>
                <w:rFonts w:eastAsia="Batang"/>
              </w:rPr>
            </w:pPr>
          </w:p>
        </w:tc>
        <w:tc>
          <w:tcPr>
            <w:tcW w:w="1027" w:type="dxa"/>
            <w:vAlign w:val="center"/>
          </w:tcPr>
          <w:p w:rsidR="00BD1ACA" w:rsidRDefault="00BD1ACA">
            <w:pPr>
              <w:pStyle w:val="TAC"/>
              <w:rPr>
                <w:rFonts w:eastAsia="Batang"/>
              </w:rPr>
            </w:pPr>
          </w:p>
        </w:tc>
        <w:tc>
          <w:tcPr>
            <w:tcW w:w="1247" w:type="dxa"/>
            <w:vAlign w:val="center"/>
          </w:tcPr>
          <w:p w:rsidR="00BD1ACA" w:rsidRDefault="00BD1ACA">
            <w:pPr>
              <w:pStyle w:val="TAC"/>
              <w:rPr>
                <w:rFonts w:eastAsia="Batang"/>
              </w:rPr>
            </w:pPr>
          </w:p>
        </w:tc>
        <w:tc>
          <w:tcPr>
            <w:tcW w:w="936" w:type="dxa"/>
          </w:tcPr>
          <w:p w:rsidR="00BD1ACA" w:rsidRDefault="00BD1ACA">
            <w:pPr>
              <w:pStyle w:val="TAC"/>
              <w:rPr>
                <w:rFonts w:eastAsia="Batang"/>
              </w:rPr>
            </w:pPr>
          </w:p>
        </w:tc>
      </w:tr>
      <w:tr w:rsidR="00BD1ACA">
        <w:trPr>
          <w:jc w:val="center"/>
        </w:trPr>
        <w:tc>
          <w:tcPr>
            <w:tcW w:w="1396" w:type="dxa"/>
            <w:shd w:val="clear" w:color="auto" w:fill="auto"/>
          </w:tcPr>
          <w:p w:rsidR="00BD1ACA" w:rsidRDefault="0096111A">
            <w:pPr>
              <w:pStyle w:val="TAC"/>
              <w:rPr>
                <w:rFonts w:eastAsia="Batang"/>
              </w:rPr>
            </w:pPr>
            <w:r>
              <w:rPr>
                <w:rFonts w:eastAsia="Batang"/>
              </w:rPr>
              <w:t>225</w:t>
            </w:r>
          </w:p>
        </w:tc>
        <w:tc>
          <w:tcPr>
            <w:tcW w:w="1027" w:type="dxa"/>
            <w:shd w:val="clear" w:color="auto" w:fill="auto"/>
          </w:tcPr>
          <w:p w:rsidR="00BD1ACA" w:rsidRDefault="0096111A">
            <w:pPr>
              <w:pStyle w:val="TAC"/>
              <w:rPr>
                <w:rFonts w:eastAsia="Batang"/>
              </w:rPr>
            </w:pPr>
            <w:r>
              <w:rPr>
                <w:rFonts w:eastAsia="Batang"/>
              </w:rPr>
              <w:t>A1/B1</w:t>
            </w:r>
          </w:p>
        </w:tc>
        <w:tc>
          <w:tcPr>
            <w:tcW w:w="408" w:type="dxa"/>
            <w:shd w:val="clear" w:color="auto" w:fill="auto"/>
            <w:vAlign w:val="center"/>
          </w:tcPr>
          <w:p w:rsidR="00BD1ACA" w:rsidRDefault="0096111A">
            <w:pPr>
              <w:pStyle w:val="TAC"/>
              <w:rPr>
                <w:rFonts w:eastAsia="Batang"/>
              </w:rPr>
            </w:pPr>
            <w:r>
              <w:rPr>
                <w:rFonts w:eastAsia="Batang"/>
              </w:rPr>
              <w:t>1</w:t>
            </w:r>
          </w:p>
        </w:tc>
        <w:tc>
          <w:tcPr>
            <w:tcW w:w="416" w:type="dxa"/>
            <w:shd w:val="clear" w:color="auto" w:fill="auto"/>
            <w:vAlign w:val="center"/>
          </w:tcPr>
          <w:p w:rsidR="00BD1ACA" w:rsidRDefault="0096111A">
            <w:pPr>
              <w:pStyle w:val="TAC"/>
              <w:rPr>
                <w:rFonts w:eastAsia="Batang"/>
              </w:rPr>
            </w:pPr>
            <w:r>
              <w:rPr>
                <w:rFonts w:eastAsia="Batang"/>
              </w:rPr>
              <w:t>0</w:t>
            </w:r>
          </w:p>
        </w:tc>
        <w:tc>
          <w:tcPr>
            <w:tcW w:w="2098" w:type="dxa"/>
            <w:shd w:val="clear" w:color="auto" w:fill="auto"/>
            <w:vAlign w:val="center"/>
          </w:tcPr>
          <w:p w:rsidR="00BD1ACA" w:rsidRDefault="0096111A">
            <w:pPr>
              <w:pStyle w:val="TAC"/>
              <w:rPr>
                <w:rFonts w:eastAsia="Batang"/>
              </w:rPr>
            </w:pPr>
            <w:r>
              <w:rPr>
                <w:rFonts w:eastAsia="Batang"/>
              </w:rPr>
              <w:t>0,1,2,3,4,5,6,7,8,9</w:t>
            </w:r>
          </w:p>
        </w:tc>
        <w:tc>
          <w:tcPr>
            <w:tcW w:w="897" w:type="dxa"/>
            <w:shd w:val="clear" w:color="auto" w:fill="auto"/>
            <w:vAlign w:val="center"/>
          </w:tcPr>
          <w:p w:rsidR="00BD1ACA" w:rsidRDefault="0096111A">
            <w:pPr>
              <w:pStyle w:val="TAC"/>
              <w:rPr>
                <w:rFonts w:eastAsia="Batang"/>
              </w:rPr>
            </w:pPr>
            <w:r>
              <w:rPr>
                <w:rFonts w:eastAsia="Batang"/>
              </w:rPr>
              <w:t>8</w:t>
            </w:r>
          </w:p>
        </w:tc>
        <w:tc>
          <w:tcPr>
            <w:tcW w:w="1027" w:type="dxa"/>
            <w:vAlign w:val="center"/>
          </w:tcPr>
          <w:p w:rsidR="00BD1ACA" w:rsidRDefault="0096111A">
            <w:pPr>
              <w:pStyle w:val="TAC"/>
              <w:rPr>
                <w:rFonts w:eastAsia="Batang"/>
              </w:rPr>
            </w:pPr>
            <w:r>
              <w:rPr>
                <w:rFonts w:eastAsia="Batang"/>
              </w:rPr>
              <w:t>1</w:t>
            </w:r>
          </w:p>
        </w:tc>
        <w:tc>
          <w:tcPr>
            <w:tcW w:w="1247" w:type="dxa"/>
            <w:vAlign w:val="center"/>
          </w:tcPr>
          <w:p w:rsidR="00BD1ACA" w:rsidRDefault="0096111A">
            <w:pPr>
              <w:pStyle w:val="TAC"/>
              <w:rPr>
                <w:rFonts w:eastAsia="Batang"/>
              </w:rPr>
            </w:pPr>
            <w:r>
              <w:rPr>
                <w:rFonts w:eastAsia="Batang"/>
              </w:rPr>
              <w:t>3</w:t>
            </w:r>
          </w:p>
        </w:tc>
        <w:tc>
          <w:tcPr>
            <w:tcW w:w="936" w:type="dxa"/>
          </w:tcPr>
          <w:p w:rsidR="00BD1ACA" w:rsidRDefault="0096111A">
            <w:pPr>
              <w:pStyle w:val="TAC"/>
              <w:rPr>
                <w:rFonts w:eastAsia="Batang"/>
              </w:rPr>
            </w:pPr>
            <w:r>
              <w:rPr>
                <w:rFonts w:eastAsia="Batang"/>
              </w:rPr>
              <w:t>2</w:t>
            </w:r>
          </w:p>
        </w:tc>
      </w:tr>
      <w:tr w:rsidR="00BD1ACA">
        <w:trPr>
          <w:jc w:val="center"/>
        </w:trPr>
        <w:tc>
          <w:tcPr>
            <w:tcW w:w="1396" w:type="dxa"/>
            <w:shd w:val="clear" w:color="auto" w:fill="auto"/>
          </w:tcPr>
          <w:p w:rsidR="00BD1ACA" w:rsidRDefault="0096111A">
            <w:pPr>
              <w:pStyle w:val="TAC"/>
              <w:rPr>
                <w:lang w:val="en-US" w:eastAsia="zh-CN"/>
              </w:rPr>
            </w:pPr>
            <w:r>
              <w:rPr>
                <w:rFonts w:hint="eastAsia"/>
                <w:lang w:val="en-US" w:eastAsia="zh-CN"/>
              </w:rPr>
              <w:t>...</w:t>
            </w:r>
          </w:p>
        </w:tc>
        <w:tc>
          <w:tcPr>
            <w:tcW w:w="1027" w:type="dxa"/>
            <w:shd w:val="clear" w:color="auto" w:fill="auto"/>
          </w:tcPr>
          <w:p w:rsidR="00BD1ACA" w:rsidRDefault="00BD1ACA">
            <w:pPr>
              <w:pStyle w:val="TAC"/>
              <w:rPr>
                <w:rFonts w:eastAsia="Batang"/>
              </w:rPr>
            </w:pPr>
          </w:p>
        </w:tc>
        <w:tc>
          <w:tcPr>
            <w:tcW w:w="408" w:type="dxa"/>
            <w:shd w:val="clear" w:color="auto" w:fill="auto"/>
            <w:vAlign w:val="center"/>
          </w:tcPr>
          <w:p w:rsidR="00BD1ACA" w:rsidRDefault="00BD1ACA">
            <w:pPr>
              <w:pStyle w:val="TAC"/>
              <w:rPr>
                <w:rFonts w:eastAsia="Batang"/>
              </w:rPr>
            </w:pPr>
          </w:p>
        </w:tc>
        <w:tc>
          <w:tcPr>
            <w:tcW w:w="416" w:type="dxa"/>
            <w:shd w:val="clear" w:color="auto" w:fill="auto"/>
            <w:vAlign w:val="center"/>
          </w:tcPr>
          <w:p w:rsidR="00BD1ACA" w:rsidRDefault="00BD1ACA">
            <w:pPr>
              <w:pStyle w:val="TAC"/>
              <w:rPr>
                <w:rFonts w:eastAsia="Batang"/>
              </w:rPr>
            </w:pPr>
          </w:p>
        </w:tc>
        <w:tc>
          <w:tcPr>
            <w:tcW w:w="2098" w:type="dxa"/>
            <w:shd w:val="clear" w:color="auto" w:fill="auto"/>
            <w:vAlign w:val="center"/>
          </w:tcPr>
          <w:p w:rsidR="00BD1ACA" w:rsidRDefault="00BD1ACA">
            <w:pPr>
              <w:pStyle w:val="TAC"/>
              <w:rPr>
                <w:rFonts w:eastAsia="Batang"/>
              </w:rPr>
            </w:pPr>
          </w:p>
        </w:tc>
        <w:tc>
          <w:tcPr>
            <w:tcW w:w="897" w:type="dxa"/>
            <w:shd w:val="clear" w:color="auto" w:fill="auto"/>
            <w:vAlign w:val="center"/>
          </w:tcPr>
          <w:p w:rsidR="00BD1ACA" w:rsidRDefault="00BD1ACA">
            <w:pPr>
              <w:pStyle w:val="TAC"/>
              <w:rPr>
                <w:rFonts w:eastAsia="Batang"/>
              </w:rPr>
            </w:pPr>
          </w:p>
        </w:tc>
        <w:tc>
          <w:tcPr>
            <w:tcW w:w="1027" w:type="dxa"/>
            <w:vAlign w:val="center"/>
          </w:tcPr>
          <w:p w:rsidR="00BD1ACA" w:rsidRDefault="00BD1ACA">
            <w:pPr>
              <w:pStyle w:val="TAC"/>
              <w:rPr>
                <w:rFonts w:eastAsia="Batang"/>
              </w:rPr>
            </w:pPr>
          </w:p>
        </w:tc>
        <w:tc>
          <w:tcPr>
            <w:tcW w:w="1247" w:type="dxa"/>
            <w:vAlign w:val="center"/>
          </w:tcPr>
          <w:p w:rsidR="00BD1ACA" w:rsidRDefault="00BD1ACA">
            <w:pPr>
              <w:pStyle w:val="TAC"/>
              <w:rPr>
                <w:rFonts w:eastAsia="Batang"/>
              </w:rPr>
            </w:pPr>
          </w:p>
        </w:tc>
        <w:tc>
          <w:tcPr>
            <w:tcW w:w="936" w:type="dxa"/>
          </w:tcPr>
          <w:p w:rsidR="00BD1ACA" w:rsidRDefault="00BD1ACA">
            <w:pPr>
              <w:pStyle w:val="TAC"/>
              <w:rPr>
                <w:rFonts w:eastAsia="Batang"/>
              </w:rPr>
            </w:pPr>
          </w:p>
        </w:tc>
      </w:tr>
      <w:tr w:rsidR="00BD1ACA">
        <w:trPr>
          <w:jc w:val="center"/>
        </w:trPr>
        <w:tc>
          <w:tcPr>
            <w:tcW w:w="1396" w:type="dxa"/>
            <w:shd w:val="clear" w:color="auto" w:fill="auto"/>
          </w:tcPr>
          <w:p w:rsidR="00BD1ACA" w:rsidRDefault="0096111A">
            <w:pPr>
              <w:pStyle w:val="TAC"/>
              <w:rPr>
                <w:rFonts w:eastAsia="Batang"/>
              </w:rPr>
            </w:pPr>
            <w:r>
              <w:rPr>
                <w:rFonts w:eastAsia="Batang"/>
              </w:rPr>
              <w:t>240</w:t>
            </w:r>
          </w:p>
        </w:tc>
        <w:tc>
          <w:tcPr>
            <w:tcW w:w="1027" w:type="dxa"/>
            <w:shd w:val="clear" w:color="auto" w:fill="auto"/>
          </w:tcPr>
          <w:p w:rsidR="00BD1ACA" w:rsidRDefault="0096111A">
            <w:pPr>
              <w:pStyle w:val="TAC"/>
              <w:rPr>
                <w:rFonts w:eastAsia="Batang"/>
              </w:rPr>
            </w:pPr>
            <w:r>
              <w:rPr>
                <w:rFonts w:eastAsia="Batang"/>
              </w:rPr>
              <w:t>A2/B2</w:t>
            </w:r>
          </w:p>
        </w:tc>
        <w:tc>
          <w:tcPr>
            <w:tcW w:w="408" w:type="dxa"/>
            <w:shd w:val="clear" w:color="auto" w:fill="auto"/>
            <w:vAlign w:val="center"/>
          </w:tcPr>
          <w:p w:rsidR="00BD1ACA" w:rsidRDefault="0096111A">
            <w:pPr>
              <w:pStyle w:val="TAC"/>
              <w:rPr>
                <w:rFonts w:eastAsia="Batang"/>
              </w:rPr>
            </w:pPr>
            <w:r>
              <w:rPr>
                <w:rFonts w:eastAsia="Batang"/>
              </w:rPr>
              <w:t>1</w:t>
            </w:r>
          </w:p>
        </w:tc>
        <w:tc>
          <w:tcPr>
            <w:tcW w:w="416" w:type="dxa"/>
            <w:shd w:val="clear" w:color="auto" w:fill="auto"/>
            <w:vAlign w:val="center"/>
          </w:tcPr>
          <w:p w:rsidR="00BD1ACA" w:rsidRDefault="0096111A">
            <w:pPr>
              <w:pStyle w:val="TAC"/>
              <w:rPr>
                <w:rFonts w:eastAsia="Batang"/>
              </w:rPr>
            </w:pPr>
            <w:r>
              <w:rPr>
                <w:rFonts w:eastAsia="Batang"/>
              </w:rPr>
              <w:t>0</w:t>
            </w:r>
          </w:p>
        </w:tc>
        <w:tc>
          <w:tcPr>
            <w:tcW w:w="2098" w:type="dxa"/>
            <w:shd w:val="clear" w:color="auto" w:fill="auto"/>
            <w:vAlign w:val="center"/>
          </w:tcPr>
          <w:p w:rsidR="00BD1ACA" w:rsidRDefault="0096111A">
            <w:pPr>
              <w:pStyle w:val="TAC"/>
              <w:rPr>
                <w:rFonts w:eastAsia="Batang"/>
              </w:rPr>
            </w:pPr>
            <w:r>
              <w:rPr>
                <w:rFonts w:eastAsia="Batang"/>
              </w:rPr>
              <w:t>0,1,2,3,4,5,6,7,8,9</w:t>
            </w:r>
          </w:p>
        </w:tc>
        <w:tc>
          <w:tcPr>
            <w:tcW w:w="897" w:type="dxa"/>
            <w:shd w:val="clear" w:color="auto" w:fill="auto"/>
            <w:vAlign w:val="center"/>
          </w:tcPr>
          <w:p w:rsidR="00BD1ACA" w:rsidRDefault="0096111A">
            <w:pPr>
              <w:pStyle w:val="TAC"/>
              <w:rPr>
                <w:rFonts w:eastAsia="Batang"/>
              </w:rPr>
            </w:pPr>
            <w:r>
              <w:rPr>
                <w:rFonts w:eastAsia="Batang"/>
              </w:rPr>
              <w:t>6</w:t>
            </w:r>
          </w:p>
        </w:tc>
        <w:tc>
          <w:tcPr>
            <w:tcW w:w="1027" w:type="dxa"/>
            <w:vAlign w:val="center"/>
          </w:tcPr>
          <w:p w:rsidR="00BD1ACA" w:rsidRDefault="0096111A">
            <w:pPr>
              <w:pStyle w:val="TAC"/>
              <w:rPr>
                <w:rFonts w:eastAsia="Batang"/>
              </w:rPr>
            </w:pPr>
            <w:r>
              <w:rPr>
                <w:rFonts w:eastAsia="Batang"/>
              </w:rPr>
              <w:t>1</w:t>
            </w:r>
          </w:p>
        </w:tc>
        <w:tc>
          <w:tcPr>
            <w:tcW w:w="1247" w:type="dxa"/>
            <w:vAlign w:val="center"/>
          </w:tcPr>
          <w:p w:rsidR="00BD1ACA" w:rsidRDefault="0096111A">
            <w:pPr>
              <w:pStyle w:val="TAC"/>
              <w:rPr>
                <w:rFonts w:eastAsia="Batang"/>
              </w:rPr>
            </w:pPr>
            <w:r>
              <w:rPr>
                <w:rFonts w:eastAsia="Batang"/>
              </w:rPr>
              <w:t>2</w:t>
            </w:r>
          </w:p>
        </w:tc>
        <w:tc>
          <w:tcPr>
            <w:tcW w:w="936" w:type="dxa"/>
          </w:tcPr>
          <w:p w:rsidR="00BD1ACA" w:rsidRDefault="0096111A">
            <w:pPr>
              <w:pStyle w:val="TAC"/>
              <w:rPr>
                <w:rFonts w:eastAsia="Batang"/>
              </w:rPr>
            </w:pPr>
            <w:r>
              <w:rPr>
                <w:rFonts w:eastAsia="Batang"/>
              </w:rPr>
              <w:t>4</w:t>
            </w:r>
          </w:p>
        </w:tc>
      </w:tr>
      <w:tr w:rsidR="00BD1ACA">
        <w:trPr>
          <w:jc w:val="center"/>
        </w:trPr>
        <w:tc>
          <w:tcPr>
            <w:tcW w:w="1396" w:type="dxa"/>
            <w:shd w:val="clear" w:color="auto" w:fill="auto"/>
          </w:tcPr>
          <w:p w:rsidR="00BD1ACA" w:rsidRDefault="0096111A">
            <w:pPr>
              <w:pStyle w:val="TAC"/>
              <w:rPr>
                <w:lang w:val="en-US" w:eastAsia="zh-CN"/>
              </w:rPr>
            </w:pPr>
            <w:r>
              <w:rPr>
                <w:rFonts w:hint="eastAsia"/>
                <w:lang w:val="en-US" w:eastAsia="zh-CN"/>
              </w:rPr>
              <w:t>...</w:t>
            </w:r>
          </w:p>
        </w:tc>
        <w:tc>
          <w:tcPr>
            <w:tcW w:w="1027" w:type="dxa"/>
            <w:shd w:val="clear" w:color="auto" w:fill="auto"/>
          </w:tcPr>
          <w:p w:rsidR="00BD1ACA" w:rsidRDefault="00BD1ACA">
            <w:pPr>
              <w:pStyle w:val="TAC"/>
              <w:rPr>
                <w:rFonts w:eastAsia="Batang"/>
              </w:rPr>
            </w:pPr>
          </w:p>
        </w:tc>
        <w:tc>
          <w:tcPr>
            <w:tcW w:w="408" w:type="dxa"/>
            <w:shd w:val="clear" w:color="auto" w:fill="auto"/>
            <w:vAlign w:val="center"/>
          </w:tcPr>
          <w:p w:rsidR="00BD1ACA" w:rsidRDefault="00BD1ACA">
            <w:pPr>
              <w:pStyle w:val="TAC"/>
              <w:rPr>
                <w:rFonts w:eastAsia="Batang"/>
              </w:rPr>
            </w:pPr>
          </w:p>
        </w:tc>
        <w:tc>
          <w:tcPr>
            <w:tcW w:w="416" w:type="dxa"/>
            <w:shd w:val="clear" w:color="auto" w:fill="auto"/>
            <w:vAlign w:val="center"/>
          </w:tcPr>
          <w:p w:rsidR="00BD1ACA" w:rsidRDefault="00BD1ACA">
            <w:pPr>
              <w:pStyle w:val="TAC"/>
              <w:rPr>
                <w:rFonts w:eastAsia="Batang"/>
              </w:rPr>
            </w:pPr>
          </w:p>
        </w:tc>
        <w:tc>
          <w:tcPr>
            <w:tcW w:w="2098" w:type="dxa"/>
            <w:shd w:val="clear" w:color="auto" w:fill="auto"/>
            <w:vAlign w:val="center"/>
          </w:tcPr>
          <w:p w:rsidR="00BD1ACA" w:rsidRDefault="00BD1ACA">
            <w:pPr>
              <w:pStyle w:val="TAC"/>
              <w:rPr>
                <w:rFonts w:eastAsia="Batang"/>
              </w:rPr>
            </w:pPr>
          </w:p>
        </w:tc>
        <w:tc>
          <w:tcPr>
            <w:tcW w:w="897" w:type="dxa"/>
            <w:shd w:val="clear" w:color="auto" w:fill="auto"/>
            <w:vAlign w:val="center"/>
          </w:tcPr>
          <w:p w:rsidR="00BD1ACA" w:rsidRDefault="00BD1ACA">
            <w:pPr>
              <w:pStyle w:val="TAC"/>
              <w:rPr>
                <w:rFonts w:eastAsia="Batang"/>
              </w:rPr>
            </w:pPr>
          </w:p>
        </w:tc>
        <w:tc>
          <w:tcPr>
            <w:tcW w:w="1027" w:type="dxa"/>
            <w:vAlign w:val="center"/>
          </w:tcPr>
          <w:p w:rsidR="00BD1ACA" w:rsidRDefault="00BD1ACA">
            <w:pPr>
              <w:pStyle w:val="TAC"/>
              <w:rPr>
                <w:rFonts w:eastAsia="Batang"/>
              </w:rPr>
            </w:pPr>
          </w:p>
        </w:tc>
        <w:tc>
          <w:tcPr>
            <w:tcW w:w="1247" w:type="dxa"/>
            <w:vAlign w:val="center"/>
          </w:tcPr>
          <w:p w:rsidR="00BD1ACA" w:rsidRDefault="00BD1ACA">
            <w:pPr>
              <w:pStyle w:val="TAC"/>
              <w:rPr>
                <w:rFonts w:eastAsia="Batang"/>
              </w:rPr>
            </w:pPr>
          </w:p>
        </w:tc>
        <w:tc>
          <w:tcPr>
            <w:tcW w:w="936" w:type="dxa"/>
          </w:tcPr>
          <w:p w:rsidR="00BD1ACA" w:rsidRDefault="00BD1ACA">
            <w:pPr>
              <w:pStyle w:val="TAC"/>
              <w:rPr>
                <w:rFonts w:eastAsia="Batang"/>
              </w:rPr>
            </w:pPr>
          </w:p>
        </w:tc>
      </w:tr>
      <w:tr w:rsidR="00BD1ACA">
        <w:trPr>
          <w:jc w:val="center"/>
        </w:trPr>
        <w:tc>
          <w:tcPr>
            <w:tcW w:w="1396" w:type="dxa"/>
            <w:shd w:val="clear" w:color="auto" w:fill="auto"/>
          </w:tcPr>
          <w:p w:rsidR="00BD1ACA" w:rsidRDefault="0096111A">
            <w:pPr>
              <w:pStyle w:val="TAC"/>
              <w:rPr>
                <w:rFonts w:eastAsia="Batang"/>
              </w:rPr>
            </w:pPr>
            <w:r>
              <w:rPr>
                <w:rFonts w:eastAsia="Batang"/>
              </w:rPr>
              <w:t>255</w:t>
            </w:r>
          </w:p>
        </w:tc>
        <w:tc>
          <w:tcPr>
            <w:tcW w:w="1027" w:type="dxa"/>
            <w:shd w:val="clear" w:color="auto" w:fill="auto"/>
          </w:tcPr>
          <w:p w:rsidR="00BD1ACA" w:rsidRDefault="0096111A">
            <w:pPr>
              <w:pStyle w:val="TAC"/>
              <w:rPr>
                <w:rFonts w:eastAsia="Batang"/>
              </w:rPr>
            </w:pPr>
            <w:r>
              <w:rPr>
                <w:rFonts w:eastAsia="Batang"/>
              </w:rPr>
              <w:t>A3/B3</w:t>
            </w:r>
          </w:p>
        </w:tc>
        <w:tc>
          <w:tcPr>
            <w:tcW w:w="408" w:type="dxa"/>
            <w:shd w:val="clear" w:color="auto" w:fill="auto"/>
            <w:vAlign w:val="center"/>
          </w:tcPr>
          <w:p w:rsidR="00BD1ACA" w:rsidRDefault="0096111A">
            <w:pPr>
              <w:pStyle w:val="TAC"/>
              <w:rPr>
                <w:rFonts w:eastAsia="Batang"/>
              </w:rPr>
            </w:pPr>
            <w:r>
              <w:rPr>
                <w:rFonts w:eastAsia="Batang"/>
              </w:rPr>
              <w:t>1</w:t>
            </w:r>
          </w:p>
        </w:tc>
        <w:tc>
          <w:tcPr>
            <w:tcW w:w="416" w:type="dxa"/>
            <w:shd w:val="clear" w:color="auto" w:fill="auto"/>
            <w:vAlign w:val="center"/>
          </w:tcPr>
          <w:p w:rsidR="00BD1ACA" w:rsidRDefault="0096111A">
            <w:pPr>
              <w:pStyle w:val="TAC"/>
              <w:rPr>
                <w:rFonts w:eastAsia="Batang"/>
              </w:rPr>
            </w:pPr>
            <w:r>
              <w:rPr>
                <w:rFonts w:eastAsia="Batang"/>
              </w:rPr>
              <w:t>0</w:t>
            </w:r>
          </w:p>
        </w:tc>
        <w:tc>
          <w:tcPr>
            <w:tcW w:w="2098" w:type="dxa"/>
            <w:shd w:val="clear" w:color="auto" w:fill="auto"/>
            <w:vAlign w:val="center"/>
          </w:tcPr>
          <w:p w:rsidR="00BD1ACA" w:rsidRDefault="0096111A">
            <w:pPr>
              <w:pStyle w:val="TAC"/>
              <w:rPr>
                <w:rFonts w:eastAsia="Batang"/>
              </w:rPr>
            </w:pPr>
            <w:r>
              <w:rPr>
                <w:rFonts w:eastAsia="Batang"/>
              </w:rPr>
              <w:t>0,1,2,3,4,5,6,7,8,9</w:t>
            </w:r>
          </w:p>
        </w:tc>
        <w:tc>
          <w:tcPr>
            <w:tcW w:w="897" w:type="dxa"/>
            <w:shd w:val="clear" w:color="auto" w:fill="auto"/>
            <w:vAlign w:val="center"/>
          </w:tcPr>
          <w:p w:rsidR="00BD1ACA" w:rsidRDefault="0096111A">
            <w:pPr>
              <w:pStyle w:val="TAC"/>
              <w:rPr>
                <w:rFonts w:eastAsia="Batang"/>
              </w:rPr>
            </w:pPr>
            <w:r>
              <w:rPr>
                <w:rFonts w:eastAsia="Batang"/>
              </w:rPr>
              <w:t>2</w:t>
            </w:r>
          </w:p>
        </w:tc>
        <w:tc>
          <w:tcPr>
            <w:tcW w:w="1027" w:type="dxa"/>
            <w:vAlign w:val="center"/>
          </w:tcPr>
          <w:p w:rsidR="00BD1ACA" w:rsidRDefault="0096111A">
            <w:pPr>
              <w:pStyle w:val="TAC"/>
              <w:rPr>
                <w:rFonts w:eastAsia="Batang"/>
              </w:rPr>
            </w:pPr>
            <w:r>
              <w:rPr>
                <w:rFonts w:eastAsia="Batang"/>
              </w:rPr>
              <w:t>1</w:t>
            </w:r>
          </w:p>
        </w:tc>
        <w:tc>
          <w:tcPr>
            <w:tcW w:w="1247" w:type="dxa"/>
            <w:vAlign w:val="center"/>
          </w:tcPr>
          <w:p w:rsidR="00BD1ACA" w:rsidRDefault="0096111A">
            <w:pPr>
              <w:pStyle w:val="TAC"/>
              <w:rPr>
                <w:rFonts w:eastAsia="Batang"/>
              </w:rPr>
            </w:pPr>
            <w:r>
              <w:rPr>
                <w:rFonts w:eastAsia="Batang"/>
              </w:rPr>
              <w:t>2</w:t>
            </w:r>
          </w:p>
        </w:tc>
        <w:tc>
          <w:tcPr>
            <w:tcW w:w="936" w:type="dxa"/>
          </w:tcPr>
          <w:p w:rsidR="00BD1ACA" w:rsidRDefault="0096111A">
            <w:pPr>
              <w:pStyle w:val="TAC"/>
              <w:rPr>
                <w:rFonts w:eastAsia="Batang"/>
              </w:rPr>
            </w:pPr>
            <w:r>
              <w:rPr>
                <w:rFonts w:eastAsia="Batang"/>
              </w:rPr>
              <w:t>6</w:t>
            </w:r>
          </w:p>
        </w:tc>
      </w:tr>
      <w:tr w:rsidR="00BD1ACA">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tcPr>
          <w:p w:rsidR="00BD1ACA" w:rsidRDefault="0096111A">
            <w:pPr>
              <w:pStyle w:val="TAC"/>
              <w:rPr>
                <w:lang w:val="en-US" w:eastAsia="zh-CN"/>
              </w:rPr>
            </w:pPr>
            <w:r>
              <w:rPr>
                <w:rFonts w:hint="eastAsia"/>
                <w:lang w:val="en-US" w:eastAsia="zh-CN"/>
              </w:rPr>
              <w:t>...</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BD1ACA" w:rsidRDefault="00BD1ACA">
            <w:pPr>
              <w:pStyle w:val="TAC"/>
              <w:rPr>
                <w:rFonts w:eastAsia="Batang"/>
              </w:rPr>
            </w:pP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rsidR="00BD1ACA" w:rsidRDefault="00BD1ACA">
            <w:pPr>
              <w:pStyle w:val="TAC"/>
              <w:rPr>
                <w:rFonts w:eastAsia="Batang"/>
              </w:rPr>
            </w:pP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rsidR="00BD1ACA" w:rsidRDefault="00BD1ACA">
            <w:pPr>
              <w:pStyle w:val="TAC"/>
              <w:rPr>
                <w:rFonts w:eastAsia="Batang"/>
              </w:rPr>
            </w:pP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BD1ACA" w:rsidRDefault="00BD1ACA">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BD1ACA" w:rsidRDefault="00BD1ACA">
            <w:pPr>
              <w:pStyle w:val="TAC"/>
              <w:rPr>
                <w:rFonts w:eastAsia="Batang"/>
              </w:rPr>
            </w:pPr>
          </w:p>
        </w:tc>
        <w:tc>
          <w:tcPr>
            <w:tcW w:w="1027" w:type="dxa"/>
            <w:tcBorders>
              <w:top w:val="single" w:sz="4" w:space="0" w:color="auto"/>
              <w:left w:val="single" w:sz="4" w:space="0" w:color="auto"/>
              <w:bottom w:val="single" w:sz="4" w:space="0" w:color="auto"/>
              <w:right w:val="single" w:sz="4" w:space="0" w:color="auto"/>
            </w:tcBorders>
            <w:vAlign w:val="center"/>
          </w:tcPr>
          <w:p w:rsidR="00BD1ACA" w:rsidRDefault="00BD1ACA">
            <w:pPr>
              <w:pStyle w:val="TAC"/>
              <w:rPr>
                <w:rFonts w:eastAsia="Batang"/>
              </w:rPr>
            </w:pPr>
          </w:p>
        </w:tc>
        <w:tc>
          <w:tcPr>
            <w:tcW w:w="1247" w:type="dxa"/>
            <w:tcBorders>
              <w:top w:val="single" w:sz="4" w:space="0" w:color="auto"/>
              <w:left w:val="single" w:sz="4" w:space="0" w:color="auto"/>
              <w:bottom w:val="single" w:sz="4" w:space="0" w:color="auto"/>
              <w:right w:val="single" w:sz="4" w:space="0" w:color="auto"/>
            </w:tcBorders>
            <w:vAlign w:val="center"/>
          </w:tcPr>
          <w:p w:rsidR="00BD1ACA" w:rsidRDefault="00BD1ACA">
            <w:pPr>
              <w:pStyle w:val="TAC"/>
              <w:rPr>
                <w:rFonts w:eastAsia="Batang"/>
              </w:rPr>
            </w:pPr>
          </w:p>
        </w:tc>
        <w:tc>
          <w:tcPr>
            <w:tcW w:w="936" w:type="dxa"/>
            <w:tcBorders>
              <w:top w:val="single" w:sz="4" w:space="0" w:color="auto"/>
              <w:left w:val="single" w:sz="4" w:space="0" w:color="auto"/>
              <w:bottom w:val="single" w:sz="4" w:space="0" w:color="auto"/>
              <w:right w:val="single" w:sz="4" w:space="0" w:color="auto"/>
            </w:tcBorders>
          </w:tcPr>
          <w:p w:rsidR="00BD1ACA" w:rsidRDefault="00BD1ACA">
            <w:pPr>
              <w:pStyle w:val="TAC"/>
              <w:rPr>
                <w:rFonts w:eastAsia="Batang"/>
              </w:rPr>
            </w:pPr>
          </w:p>
        </w:tc>
      </w:tr>
    </w:tbl>
    <w:p w:rsidR="00BD1ACA" w:rsidRDefault="0096111A">
      <w:pPr>
        <w:spacing w:beforeLines="50" w:before="120" w:after="180"/>
        <w:rPr>
          <w:rFonts w:eastAsia="等线"/>
          <w:bCs/>
          <w:i/>
          <w:iCs/>
          <w:lang w:val="en-US" w:eastAsia="zh-CN"/>
        </w:rPr>
      </w:pPr>
      <w:r>
        <w:rPr>
          <w:rFonts w:hint="eastAsia"/>
          <w:b/>
          <w:bCs/>
          <w:i/>
          <w:iCs/>
          <w:lang w:val="en-US" w:eastAsia="zh-CN"/>
        </w:rPr>
        <w:t>Observation 4:</w:t>
      </w:r>
      <w:r>
        <w:rPr>
          <w:rFonts w:hint="eastAsia"/>
          <w:i/>
          <w:iCs/>
          <w:lang w:val="en-US" w:eastAsia="zh-CN"/>
        </w:rPr>
        <w:t xml:space="preserve"> For FR1, </w:t>
      </w:r>
      <w:r>
        <w:rPr>
          <w:rFonts w:eastAsia="等线" w:hint="eastAsia"/>
          <w:bCs/>
          <w:i/>
          <w:iCs/>
          <w:lang w:val="en-US" w:eastAsia="zh-CN"/>
        </w:rPr>
        <w:t>the flexibility on subframe configuration is</w:t>
      </w:r>
      <w:r>
        <w:rPr>
          <w:rFonts w:eastAsia="等线"/>
          <w:bCs/>
          <w:i/>
          <w:iCs/>
          <w:lang w:val="en-US" w:eastAsia="zh-CN"/>
        </w:rPr>
        <w:t xml:space="preserve"> sufficient</w:t>
      </w:r>
      <w:r>
        <w:rPr>
          <w:rFonts w:eastAsia="等线" w:hint="eastAsia"/>
          <w:bCs/>
          <w:i/>
          <w:iCs/>
          <w:lang w:val="en-US" w:eastAsia="zh-CN"/>
        </w:rPr>
        <w:t xml:space="preserve"> for most PRACH format</w:t>
      </w:r>
      <w:r>
        <w:rPr>
          <w:rFonts w:eastAsia="等线"/>
          <w:bCs/>
          <w:i/>
          <w:iCs/>
          <w:lang w:val="en-US" w:eastAsia="zh-CN"/>
        </w:rPr>
        <w:t>s</w:t>
      </w:r>
      <w:r>
        <w:rPr>
          <w:rFonts w:eastAsia="等线" w:hint="eastAsia"/>
          <w:bCs/>
          <w:i/>
          <w:iCs/>
          <w:lang w:val="en-US" w:eastAsia="zh-CN"/>
        </w:rPr>
        <w:t>, such as, long format 0, 3 and all short formats. For FR2, the flexibility on slot number configuration is</w:t>
      </w:r>
      <w:r>
        <w:rPr>
          <w:rFonts w:eastAsia="等线"/>
          <w:bCs/>
          <w:i/>
          <w:iCs/>
          <w:lang w:val="en-US" w:eastAsia="zh-CN"/>
        </w:rPr>
        <w:t xml:space="preserve"> sufficient</w:t>
      </w:r>
      <w:r>
        <w:rPr>
          <w:rFonts w:eastAsia="等线" w:hint="eastAsia"/>
          <w:bCs/>
          <w:i/>
          <w:iCs/>
          <w:lang w:val="en-US" w:eastAsia="zh-CN"/>
        </w:rPr>
        <w:t xml:space="preserve"> for all supported PRACH format</w:t>
      </w:r>
      <w:r>
        <w:rPr>
          <w:rFonts w:eastAsia="等线"/>
          <w:bCs/>
          <w:i/>
          <w:iCs/>
          <w:lang w:val="en-US" w:eastAsia="zh-CN"/>
        </w:rPr>
        <w:t>s</w:t>
      </w:r>
      <w:r>
        <w:rPr>
          <w:rFonts w:eastAsia="等线" w:hint="eastAsia"/>
          <w:bCs/>
          <w:i/>
          <w:iCs/>
          <w:lang w:val="en-US" w:eastAsia="zh-CN"/>
        </w:rPr>
        <w:t xml:space="preserve">. </w:t>
      </w:r>
    </w:p>
    <w:p w:rsidR="00BD1ACA" w:rsidRDefault="0096111A">
      <w:pPr>
        <w:spacing w:beforeLines="50" w:before="120" w:after="180"/>
        <w:rPr>
          <w:rFonts w:eastAsia="等线"/>
          <w:bCs/>
          <w:lang w:val="en-US" w:eastAsia="zh-CN"/>
        </w:rPr>
      </w:pPr>
      <w:r>
        <w:rPr>
          <w:rFonts w:eastAsia="等线" w:hint="eastAsia"/>
          <w:bCs/>
          <w:lang w:val="en-US" w:eastAsia="zh-CN"/>
        </w:rPr>
        <w:t xml:space="preserve">Regarding PRACH format 1, 2 in FR1, the time domain position is relatively fixed. As an example shown in Figure 5, it is fixed at the last 3 ms or 3.5 ms of the radio frame. </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1030"/>
        <w:gridCol w:w="480"/>
        <w:gridCol w:w="360"/>
        <w:gridCol w:w="2070"/>
        <w:gridCol w:w="907"/>
        <w:gridCol w:w="1027"/>
        <w:gridCol w:w="1097"/>
        <w:gridCol w:w="936"/>
      </w:tblGrid>
      <w:tr w:rsidR="00BD1ACA">
        <w:trPr>
          <w:jc w:val="center"/>
        </w:trPr>
        <w:tc>
          <w:tcPr>
            <w:tcW w:w="1400" w:type="dxa"/>
            <w:shd w:val="clear" w:color="auto" w:fill="auto"/>
            <w:vAlign w:val="center"/>
          </w:tcPr>
          <w:p w:rsidR="00BD1ACA" w:rsidRDefault="0096111A">
            <w:pPr>
              <w:pStyle w:val="TAC"/>
              <w:rPr>
                <w:rFonts w:eastAsia="Batang"/>
              </w:rPr>
            </w:pPr>
            <w:r>
              <w:rPr>
                <w:rFonts w:eastAsia="Batang"/>
              </w:rPr>
              <w:lastRenderedPageBreak/>
              <w:t>28</w:t>
            </w:r>
          </w:p>
        </w:tc>
        <w:tc>
          <w:tcPr>
            <w:tcW w:w="1030" w:type="dxa"/>
            <w:shd w:val="clear" w:color="auto" w:fill="auto"/>
            <w:vAlign w:val="center"/>
          </w:tcPr>
          <w:p w:rsidR="00BD1ACA" w:rsidRDefault="0096111A">
            <w:pPr>
              <w:pStyle w:val="TAC"/>
              <w:rPr>
                <w:rFonts w:eastAsia="Batang"/>
              </w:rPr>
            </w:pPr>
            <w:r>
              <w:rPr>
                <w:rFonts w:eastAsia="Batang"/>
              </w:rPr>
              <w:t>1</w:t>
            </w:r>
          </w:p>
        </w:tc>
        <w:tc>
          <w:tcPr>
            <w:tcW w:w="480" w:type="dxa"/>
            <w:shd w:val="clear" w:color="auto" w:fill="auto"/>
            <w:vAlign w:val="center"/>
          </w:tcPr>
          <w:p w:rsidR="00BD1ACA" w:rsidRDefault="0096111A">
            <w:pPr>
              <w:pStyle w:val="TAC"/>
              <w:rPr>
                <w:rFonts w:eastAsia="Batang"/>
              </w:rPr>
            </w:pPr>
            <w:r>
              <w:rPr>
                <w:rFonts w:eastAsia="Batang"/>
              </w:rPr>
              <w:t>16</w:t>
            </w:r>
          </w:p>
        </w:tc>
        <w:tc>
          <w:tcPr>
            <w:tcW w:w="360" w:type="dxa"/>
            <w:shd w:val="clear" w:color="auto" w:fill="auto"/>
            <w:vAlign w:val="center"/>
          </w:tcPr>
          <w:p w:rsidR="00BD1ACA" w:rsidRDefault="0096111A">
            <w:pPr>
              <w:pStyle w:val="TAC"/>
              <w:rPr>
                <w:rFonts w:eastAsia="Batang"/>
              </w:rPr>
            </w:pPr>
            <w:r>
              <w:rPr>
                <w:rFonts w:eastAsia="Batang"/>
              </w:rPr>
              <w:t>1</w:t>
            </w:r>
          </w:p>
        </w:tc>
        <w:tc>
          <w:tcPr>
            <w:tcW w:w="2070" w:type="dxa"/>
            <w:shd w:val="clear" w:color="auto" w:fill="auto"/>
            <w:vAlign w:val="center"/>
          </w:tcPr>
          <w:p w:rsidR="00BD1ACA" w:rsidRDefault="0096111A">
            <w:pPr>
              <w:pStyle w:val="TAC"/>
              <w:rPr>
                <w:rFonts w:eastAsia="Batang"/>
              </w:rPr>
            </w:pPr>
            <w:r>
              <w:rPr>
                <w:rFonts w:eastAsia="Batang"/>
              </w:rPr>
              <w:t>7</w:t>
            </w:r>
          </w:p>
        </w:tc>
        <w:tc>
          <w:tcPr>
            <w:tcW w:w="907" w:type="dxa"/>
            <w:shd w:val="clear" w:color="auto" w:fill="auto"/>
          </w:tcPr>
          <w:p w:rsidR="00BD1ACA" w:rsidRDefault="0096111A">
            <w:pPr>
              <w:pStyle w:val="TAC"/>
              <w:rPr>
                <w:rFonts w:eastAsia="Batang"/>
              </w:rPr>
            </w:pPr>
            <w:r>
              <w:rPr>
                <w:rFonts w:eastAsia="Batang"/>
              </w:rPr>
              <w:t>0</w:t>
            </w:r>
          </w:p>
        </w:tc>
        <w:tc>
          <w:tcPr>
            <w:tcW w:w="1027" w:type="dxa"/>
          </w:tcPr>
          <w:p w:rsidR="00BD1ACA" w:rsidRDefault="0096111A">
            <w:pPr>
              <w:pStyle w:val="TAC"/>
              <w:rPr>
                <w:rFonts w:eastAsia="Batang"/>
              </w:rPr>
            </w:pPr>
            <w:r>
              <w:rPr>
                <w:rFonts w:eastAsia="Batang"/>
              </w:rPr>
              <w:t>-</w:t>
            </w:r>
          </w:p>
        </w:tc>
        <w:tc>
          <w:tcPr>
            <w:tcW w:w="109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r w:rsidR="00BD1ACA">
        <w:trPr>
          <w:jc w:val="center"/>
        </w:trPr>
        <w:tc>
          <w:tcPr>
            <w:tcW w:w="1400" w:type="dxa"/>
            <w:shd w:val="clear" w:color="auto" w:fill="auto"/>
            <w:vAlign w:val="center"/>
          </w:tcPr>
          <w:p w:rsidR="00BD1ACA" w:rsidRDefault="0096111A">
            <w:pPr>
              <w:pStyle w:val="TAC"/>
              <w:rPr>
                <w:rFonts w:eastAsia="Batang"/>
              </w:rPr>
            </w:pPr>
            <w:r>
              <w:rPr>
                <w:rFonts w:eastAsia="Batang"/>
              </w:rPr>
              <w:t>29</w:t>
            </w:r>
          </w:p>
        </w:tc>
        <w:tc>
          <w:tcPr>
            <w:tcW w:w="1030" w:type="dxa"/>
            <w:shd w:val="clear" w:color="auto" w:fill="auto"/>
            <w:vAlign w:val="center"/>
          </w:tcPr>
          <w:p w:rsidR="00BD1ACA" w:rsidRDefault="0096111A">
            <w:pPr>
              <w:pStyle w:val="TAC"/>
              <w:rPr>
                <w:rFonts w:eastAsia="Batang"/>
              </w:rPr>
            </w:pPr>
            <w:r>
              <w:rPr>
                <w:rFonts w:eastAsia="Batang"/>
              </w:rPr>
              <w:t>1</w:t>
            </w:r>
          </w:p>
        </w:tc>
        <w:tc>
          <w:tcPr>
            <w:tcW w:w="480" w:type="dxa"/>
            <w:shd w:val="clear" w:color="auto" w:fill="auto"/>
            <w:vAlign w:val="center"/>
          </w:tcPr>
          <w:p w:rsidR="00BD1ACA" w:rsidRDefault="0096111A">
            <w:pPr>
              <w:pStyle w:val="TAC"/>
              <w:rPr>
                <w:rFonts w:eastAsia="Batang"/>
              </w:rPr>
            </w:pPr>
            <w:r>
              <w:rPr>
                <w:rFonts w:eastAsia="Batang"/>
              </w:rPr>
              <w:t>8</w:t>
            </w:r>
          </w:p>
        </w:tc>
        <w:tc>
          <w:tcPr>
            <w:tcW w:w="360" w:type="dxa"/>
            <w:shd w:val="clear" w:color="auto" w:fill="auto"/>
            <w:vAlign w:val="center"/>
          </w:tcPr>
          <w:p w:rsidR="00BD1ACA" w:rsidRDefault="0096111A">
            <w:pPr>
              <w:pStyle w:val="TAC"/>
              <w:rPr>
                <w:rFonts w:eastAsia="Batang"/>
              </w:rPr>
            </w:pPr>
            <w:r>
              <w:rPr>
                <w:rFonts w:eastAsia="Batang"/>
              </w:rPr>
              <w:t>1</w:t>
            </w:r>
          </w:p>
        </w:tc>
        <w:tc>
          <w:tcPr>
            <w:tcW w:w="2070" w:type="dxa"/>
            <w:shd w:val="clear" w:color="auto" w:fill="auto"/>
            <w:vAlign w:val="center"/>
          </w:tcPr>
          <w:p w:rsidR="00BD1ACA" w:rsidRDefault="0096111A">
            <w:pPr>
              <w:pStyle w:val="TAC"/>
              <w:rPr>
                <w:rFonts w:eastAsia="Batang"/>
              </w:rPr>
            </w:pPr>
            <w:r>
              <w:rPr>
                <w:rFonts w:eastAsia="Batang"/>
              </w:rPr>
              <w:t>7</w:t>
            </w:r>
          </w:p>
        </w:tc>
        <w:tc>
          <w:tcPr>
            <w:tcW w:w="907" w:type="dxa"/>
            <w:shd w:val="clear" w:color="auto" w:fill="auto"/>
          </w:tcPr>
          <w:p w:rsidR="00BD1ACA" w:rsidRDefault="0096111A">
            <w:pPr>
              <w:pStyle w:val="TAC"/>
              <w:rPr>
                <w:rFonts w:eastAsia="Batang"/>
              </w:rPr>
            </w:pPr>
            <w:r>
              <w:rPr>
                <w:rFonts w:eastAsia="Batang"/>
              </w:rPr>
              <w:t>0</w:t>
            </w:r>
          </w:p>
        </w:tc>
        <w:tc>
          <w:tcPr>
            <w:tcW w:w="1027" w:type="dxa"/>
          </w:tcPr>
          <w:p w:rsidR="00BD1ACA" w:rsidRDefault="0096111A">
            <w:pPr>
              <w:pStyle w:val="TAC"/>
              <w:rPr>
                <w:rFonts w:eastAsia="Batang"/>
              </w:rPr>
            </w:pPr>
            <w:r>
              <w:rPr>
                <w:rFonts w:eastAsia="Batang"/>
              </w:rPr>
              <w:t>-</w:t>
            </w:r>
          </w:p>
        </w:tc>
        <w:tc>
          <w:tcPr>
            <w:tcW w:w="109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r w:rsidR="00BD1ACA">
        <w:trPr>
          <w:jc w:val="center"/>
        </w:trPr>
        <w:tc>
          <w:tcPr>
            <w:tcW w:w="1400" w:type="dxa"/>
            <w:shd w:val="clear" w:color="auto" w:fill="auto"/>
            <w:vAlign w:val="center"/>
          </w:tcPr>
          <w:p w:rsidR="00BD1ACA" w:rsidRDefault="0096111A">
            <w:pPr>
              <w:pStyle w:val="TAC"/>
              <w:rPr>
                <w:rFonts w:eastAsia="Batang"/>
              </w:rPr>
            </w:pPr>
            <w:r>
              <w:rPr>
                <w:rFonts w:eastAsia="Batang"/>
              </w:rPr>
              <w:t>30</w:t>
            </w:r>
          </w:p>
        </w:tc>
        <w:tc>
          <w:tcPr>
            <w:tcW w:w="1030" w:type="dxa"/>
            <w:shd w:val="clear" w:color="auto" w:fill="auto"/>
            <w:vAlign w:val="center"/>
          </w:tcPr>
          <w:p w:rsidR="00BD1ACA" w:rsidRDefault="0096111A">
            <w:pPr>
              <w:pStyle w:val="TAC"/>
              <w:rPr>
                <w:rFonts w:eastAsia="Batang"/>
              </w:rPr>
            </w:pPr>
            <w:r>
              <w:rPr>
                <w:rFonts w:eastAsia="Batang"/>
              </w:rPr>
              <w:t>1</w:t>
            </w:r>
          </w:p>
        </w:tc>
        <w:tc>
          <w:tcPr>
            <w:tcW w:w="480" w:type="dxa"/>
            <w:shd w:val="clear" w:color="auto" w:fill="auto"/>
            <w:vAlign w:val="center"/>
          </w:tcPr>
          <w:p w:rsidR="00BD1ACA" w:rsidRDefault="0096111A">
            <w:pPr>
              <w:pStyle w:val="TAC"/>
              <w:rPr>
                <w:rFonts w:eastAsia="Batang"/>
              </w:rPr>
            </w:pPr>
            <w:r>
              <w:rPr>
                <w:rFonts w:eastAsia="Batang"/>
              </w:rPr>
              <w:t>4</w:t>
            </w:r>
          </w:p>
        </w:tc>
        <w:tc>
          <w:tcPr>
            <w:tcW w:w="360" w:type="dxa"/>
            <w:shd w:val="clear" w:color="auto" w:fill="auto"/>
            <w:vAlign w:val="center"/>
          </w:tcPr>
          <w:p w:rsidR="00BD1ACA" w:rsidRDefault="0096111A">
            <w:pPr>
              <w:pStyle w:val="TAC"/>
              <w:rPr>
                <w:rFonts w:eastAsia="Batang"/>
              </w:rPr>
            </w:pPr>
            <w:r>
              <w:rPr>
                <w:rFonts w:eastAsia="Batang"/>
              </w:rPr>
              <w:t>1</w:t>
            </w:r>
          </w:p>
        </w:tc>
        <w:tc>
          <w:tcPr>
            <w:tcW w:w="2070" w:type="dxa"/>
            <w:shd w:val="clear" w:color="auto" w:fill="auto"/>
            <w:vAlign w:val="center"/>
          </w:tcPr>
          <w:p w:rsidR="00BD1ACA" w:rsidRDefault="0096111A">
            <w:pPr>
              <w:pStyle w:val="TAC"/>
              <w:rPr>
                <w:rFonts w:eastAsia="Batang"/>
              </w:rPr>
            </w:pPr>
            <w:r>
              <w:rPr>
                <w:rFonts w:eastAsia="Batang"/>
              </w:rPr>
              <w:t>7</w:t>
            </w:r>
          </w:p>
        </w:tc>
        <w:tc>
          <w:tcPr>
            <w:tcW w:w="907" w:type="dxa"/>
            <w:shd w:val="clear" w:color="auto" w:fill="auto"/>
          </w:tcPr>
          <w:p w:rsidR="00BD1ACA" w:rsidRDefault="0096111A">
            <w:pPr>
              <w:pStyle w:val="TAC"/>
              <w:rPr>
                <w:rFonts w:eastAsia="Batang"/>
              </w:rPr>
            </w:pPr>
            <w:r>
              <w:rPr>
                <w:rFonts w:eastAsia="Batang"/>
              </w:rPr>
              <w:t>0</w:t>
            </w:r>
          </w:p>
        </w:tc>
        <w:tc>
          <w:tcPr>
            <w:tcW w:w="1027" w:type="dxa"/>
          </w:tcPr>
          <w:p w:rsidR="00BD1ACA" w:rsidRDefault="0096111A">
            <w:pPr>
              <w:pStyle w:val="TAC"/>
              <w:rPr>
                <w:rFonts w:eastAsia="Batang"/>
              </w:rPr>
            </w:pPr>
            <w:r>
              <w:rPr>
                <w:rFonts w:eastAsia="Batang"/>
              </w:rPr>
              <w:t>-</w:t>
            </w:r>
          </w:p>
        </w:tc>
        <w:tc>
          <w:tcPr>
            <w:tcW w:w="109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r w:rsidR="00BD1ACA">
        <w:trPr>
          <w:jc w:val="center"/>
        </w:trPr>
        <w:tc>
          <w:tcPr>
            <w:tcW w:w="1400" w:type="dxa"/>
            <w:shd w:val="clear" w:color="auto" w:fill="auto"/>
            <w:vAlign w:val="center"/>
          </w:tcPr>
          <w:p w:rsidR="00BD1ACA" w:rsidRDefault="0096111A">
            <w:pPr>
              <w:pStyle w:val="TAC"/>
              <w:rPr>
                <w:rFonts w:eastAsia="Batang"/>
              </w:rPr>
            </w:pPr>
            <w:r>
              <w:rPr>
                <w:rFonts w:eastAsia="Batang"/>
              </w:rPr>
              <w:t>31</w:t>
            </w:r>
          </w:p>
        </w:tc>
        <w:tc>
          <w:tcPr>
            <w:tcW w:w="1030" w:type="dxa"/>
            <w:shd w:val="clear" w:color="auto" w:fill="auto"/>
            <w:vAlign w:val="center"/>
          </w:tcPr>
          <w:p w:rsidR="00BD1ACA" w:rsidRDefault="0096111A">
            <w:pPr>
              <w:pStyle w:val="TAC"/>
              <w:rPr>
                <w:rFonts w:eastAsia="Batang"/>
              </w:rPr>
            </w:pPr>
            <w:r>
              <w:rPr>
                <w:rFonts w:eastAsia="Batang" w:hint="eastAsia"/>
              </w:rPr>
              <w:t>1</w:t>
            </w:r>
          </w:p>
        </w:tc>
        <w:tc>
          <w:tcPr>
            <w:tcW w:w="480" w:type="dxa"/>
            <w:shd w:val="clear" w:color="auto" w:fill="auto"/>
            <w:vAlign w:val="center"/>
          </w:tcPr>
          <w:p w:rsidR="00BD1ACA" w:rsidRDefault="0096111A">
            <w:pPr>
              <w:pStyle w:val="TAC"/>
              <w:rPr>
                <w:rFonts w:eastAsia="Batang"/>
              </w:rPr>
            </w:pPr>
            <w:r>
              <w:rPr>
                <w:rFonts w:eastAsia="Batang" w:hint="eastAsia"/>
              </w:rPr>
              <w:t>2</w:t>
            </w:r>
          </w:p>
        </w:tc>
        <w:tc>
          <w:tcPr>
            <w:tcW w:w="360" w:type="dxa"/>
            <w:shd w:val="clear" w:color="auto" w:fill="auto"/>
            <w:vAlign w:val="center"/>
          </w:tcPr>
          <w:p w:rsidR="00BD1ACA" w:rsidRDefault="0096111A">
            <w:pPr>
              <w:pStyle w:val="TAC"/>
              <w:rPr>
                <w:rFonts w:eastAsia="Batang"/>
              </w:rPr>
            </w:pPr>
            <w:r>
              <w:rPr>
                <w:rFonts w:eastAsia="Batang" w:hint="eastAsia"/>
              </w:rPr>
              <w:t>0</w:t>
            </w:r>
          </w:p>
        </w:tc>
        <w:tc>
          <w:tcPr>
            <w:tcW w:w="2070" w:type="dxa"/>
            <w:shd w:val="clear" w:color="auto" w:fill="auto"/>
            <w:vAlign w:val="center"/>
          </w:tcPr>
          <w:p w:rsidR="00BD1ACA" w:rsidRDefault="0096111A">
            <w:pPr>
              <w:pStyle w:val="TAC"/>
              <w:rPr>
                <w:rFonts w:eastAsia="Batang"/>
              </w:rPr>
            </w:pPr>
            <w:r>
              <w:rPr>
                <w:rFonts w:eastAsia="Batang" w:hint="eastAsia"/>
              </w:rPr>
              <w:t>7</w:t>
            </w:r>
          </w:p>
        </w:tc>
        <w:tc>
          <w:tcPr>
            <w:tcW w:w="907" w:type="dxa"/>
            <w:shd w:val="clear" w:color="auto" w:fill="auto"/>
          </w:tcPr>
          <w:p w:rsidR="00BD1ACA" w:rsidRDefault="0096111A">
            <w:pPr>
              <w:pStyle w:val="TAC"/>
              <w:rPr>
                <w:rFonts w:eastAsia="Batang"/>
              </w:rPr>
            </w:pPr>
            <w:r>
              <w:rPr>
                <w:rFonts w:eastAsia="Batang"/>
              </w:rPr>
              <w:t>0</w:t>
            </w:r>
          </w:p>
        </w:tc>
        <w:tc>
          <w:tcPr>
            <w:tcW w:w="1027" w:type="dxa"/>
          </w:tcPr>
          <w:p w:rsidR="00BD1ACA" w:rsidRDefault="0096111A">
            <w:pPr>
              <w:pStyle w:val="TAC"/>
              <w:rPr>
                <w:rFonts w:eastAsia="Batang"/>
              </w:rPr>
            </w:pPr>
            <w:r>
              <w:rPr>
                <w:rFonts w:eastAsia="Batang"/>
              </w:rPr>
              <w:t>-</w:t>
            </w:r>
          </w:p>
        </w:tc>
        <w:tc>
          <w:tcPr>
            <w:tcW w:w="109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r w:rsidR="00BD1ACA">
        <w:trPr>
          <w:trHeight w:val="185"/>
          <w:jc w:val="center"/>
        </w:trPr>
        <w:tc>
          <w:tcPr>
            <w:tcW w:w="1400" w:type="dxa"/>
            <w:shd w:val="clear" w:color="auto" w:fill="auto"/>
            <w:vAlign w:val="center"/>
          </w:tcPr>
          <w:p w:rsidR="00BD1ACA" w:rsidRDefault="0096111A">
            <w:pPr>
              <w:pStyle w:val="TAC"/>
              <w:rPr>
                <w:rFonts w:eastAsia="Batang"/>
              </w:rPr>
            </w:pPr>
            <w:r>
              <w:rPr>
                <w:rFonts w:eastAsia="Batang"/>
              </w:rPr>
              <w:t>32</w:t>
            </w:r>
          </w:p>
        </w:tc>
        <w:tc>
          <w:tcPr>
            <w:tcW w:w="1030" w:type="dxa"/>
            <w:shd w:val="clear" w:color="auto" w:fill="auto"/>
            <w:vAlign w:val="center"/>
          </w:tcPr>
          <w:p w:rsidR="00BD1ACA" w:rsidRDefault="0096111A">
            <w:pPr>
              <w:pStyle w:val="TAC"/>
              <w:rPr>
                <w:rFonts w:eastAsia="Batang"/>
              </w:rPr>
            </w:pPr>
            <w:r>
              <w:rPr>
                <w:rFonts w:eastAsia="Batang" w:hint="eastAsia"/>
              </w:rPr>
              <w:t>1</w:t>
            </w:r>
          </w:p>
        </w:tc>
        <w:tc>
          <w:tcPr>
            <w:tcW w:w="480" w:type="dxa"/>
            <w:shd w:val="clear" w:color="auto" w:fill="auto"/>
            <w:vAlign w:val="center"/>
          </w:tcPr>
          <w:p w:rsidR="00BD1ACA" w:rsidRDefault="0096111A">
            <w:pPr>
              <w:pStyle w:val="TAC"/>
              <w:rPr>
                <w:rFonts w:eastAsia="Batang"/>
              </w:rPr>
            </w:pPr>
            <w:r>
              <w:rPr>
                <w:rFonts w:eastAsia="Batang" w:hint="eastAsia"/>
              </w:rPr>
              <w:t>2</w:t>
            </w:r>
          </w:p>
        </w:tc>
        <w:tc>
          <w:tcPr>
            <w:tcW w:w="360" w:type="dxa"/>
            <w:shd w:val="clear" w:color="auto" w:fill="auto"/>
            <w:vAlign w:val="center"/>
          </w:tcPr>
          <w:p w:rsidR="00BD1ACA" w:rsidRDefault="0096111A">
            <w:pPr>
              <w:pStyle w:val="TAC"/>
              <w:rPr>
                <w:rFonts w:eastAsia="Batang"/>
              </w:rPr>
            </w:pPr>
            <w:r>
              <w:rPr>
                <w:rFonts w:eastAsia="Batang" w:hint="eastAsia"/>
              </w:rPr>
              <w:t>1</w:t>
            </w:r>
          </w:p>
        </w:tc>
        <w:tc>
          <w:tcPr>
            <w:tcW w:w="2070" w:type="dxa"/>
            <w:shd w:val="clear" w:color="auto" w:fill="auto"/>
            <w:vAlign w:val="center"/>
          </w:tcPr>
          <w:p w:rsidR="00BD1ACA" w:rsidRDefault="0096111A">
            <w:pPr>
              <w:pStyle w:val="TAC"/>
              <w:rPr>
                <w:rFonts w:eastAsia="Batang"/>
              </w:rPr>
            </w:pPr>
            <w:r>
              <w:rPr>
                <w:rFonts w:eastAsia="Batang" w:hint="eastAsia"/>
              </w:rPr>
              <w:t>7</w:t>
            </w:r>
          </w:p>
        </w:tc>
        <w:tc>
          <w:tcPr>
            <w:tcW w:w="907" w:type="dxa"/>
            <w:shd w:val="clear" w:color="auto" w:fill="auto"/>
          </w:tcPr>
          <w:p w:rsidR="00BD1ACA" w:rsidRDefault="0096111A">
            <w:pPr>
              <w:pStyle w:val="TAC"/>
              <w:rPr>
                <w:rFonts w:eastAsia="Batang"/>
              </w:rPr>
            </w:pPr>
            <w:r>
              <w:rPr>
                <w:rFonts w:eastAsia="Batang"/>
              </w:rPr>
              <w:t>0</w:t>
            </w:r>
          </w:p>
        </w:tc>
        <w:tc>
          <w:tcPr>
            <w:tcW w:w="1027" w:type="dxa"/>
          </w:tcPr>
          <w:p w:rsidR="00BD1ACA" w:rsidRDefault="0096111A">
            <w:pPr>
              <w:pStyle w:val="TAC"/>
              <w:rPr>
                <w:rFonts w:eastAsia="Batang"/>
              </w:rPr>
            </w:pPr>
            <w:r>
              <w:rPr>
                <w:rFonts w:eastAsia="Batang"/>
              </w:rPr>
              <w:t>-</w:t>
            </w:r>
          </w:p>
        </w:tc>
        <w:tc>
          <w:tcPr>
            <w:tcW w:w="109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r w:rsidR="00BD1ACA">
        <w:trPr>
          <w:jc w:val="center"/>
        </w:trPr>
        <w:tc>
          <w:tcPr>
            <w:tcW w:w="1400" w:type="dxa"/>
            <w:shd w:val="clear" w:color="auto" w:fill="auto"/>
            <w:vAlign w:val="center"/>
          </w:tcPr>
          <w:p w:rsidR="00BD1ACA" w:rsidRDefault="0096111A">
            <w:pPr>
              <w:pStyle w:val="TAC"/>
              <w:rPr>
                <w:rFonts w:eastAsia="Batang"/>
              </w:rPr>
            </w:pPr>
            <w:r>
              <w:rPr>
                <w:rFonts w:eastAsia="Batang"/>
              </w:rPr>
              <w:t>33</w:t>
            </w:r>
          </w:p>
        </w:tc>
        <w:tc>
          <w:tcPr>
            <w:tcW w:w="1030" w:type="dxa"/>
            <w:shd w:val="clear" w:color="auto" w:fill="auto"/>
            <w:vAlign w:val="center"/>
          </w:tcPr>
          <w:p w:rsidR="00BD1ACA" w:rsidRDefault="0096111A">
            <w:pPr>
              <w:pStyle w:val="TAC"/>
              <w:rPr>
                <w:rFonts w:eastAsia="Batang"/>
              </w:rPr>
            </w:pPr>
            <w:r>
              <w:rPr>
                <w:rFonts w:eastAsia="Batang" w:hint="eastAsia"/>
              </w:rPr>
              <w:t>1</w:t>
            </w:r>
          </w:p>
        </w:tc>
        <w:tc>
          <w:tcPr>
            <w:tcW w:w="480" w:type="dxa"/>
            <w:shd w:val="clear" w:color="auto" w:fill="auto"/>
            <w:vAlign w:val="center"/>
          </w:tcPr>
          <w:p w:rsidR="00BD1ACA" w:rsidRDefault="0096111A">
            <w:pPr>
              <w:pStyle w:val="TAC"/>
              <w:rPr>
                <w:rFonts w:eastAsia="Batang"/>
              </w:rPr>
            </w:pPr>
            <w:r>
              <w:rPr>
                <w:rFonts w:eastAsia="Batang" w:hint="eastAsia"/>
              </w:rPr>
              <w:t>1</w:t>
            </w:r>
          </w:p>
        </w:tc>
        <w:tc>
          <w:tcPr>
            <w:tcW w:w="360" w:type="dxa"/>
            <w:shd w:val="clear" w:color="auto" w:fill="auto"/>
            <w:vAlign w:val="center"/>
          </w:tcPr>
          <w:p w:rsidR="00BD1ACA" w:rsidRDefault="0096111A">
            <w:pPr>
              <w:pStyle w:val="TAC"/>
              <w:rPr>
                <w:rFonts w:eastAsia="Batang"/>
              </w:rPr>
            </w:pPr>
            <w:r>
              <w:rPr>
                <w:rFonts w:eastAsia="Batang" w:hint="eastAsia"/>
              </w:rPr>
              <w:t>0</w:t>
            </w:r>
          </w:p>
        </w:tc>
        <w:tc>
          <w:tcPr>
            <w:tcW w:w="2070" w:type="dxa"/>
            <w:shd w:val="clear" w:color="auto" w:fill="auto"/>
            <w:vAlign w:val="center"/>
          </w:tcPr>
          <w:p w:rsidR="00BD1ACA" w:rsidRDefault="0096111A">
            <w:pPr>
              <w:pStyle w:val="TAC"/>
              <w:rPr>
                <w:rFonts w:eastAsia="Batang"/>
              </w:rPr>
            </w:pPr>
            <w:r>
              <w:rPr>
                <w:rFonts w:eastAsia="Batang" w:hint="eastAsia"/>
              </w:rPr>
              <w:t>7</w:t>
            </w:r>
          </w:p>
        </w:tc>
        <w:tc>
          <w:tcPr>
            <w:tcW w:w="907" w:type="dxa"/>
            <w:shd w:val="clear" w:color="auto" w:fill="auto"/>
          </w:tcPr>
          <w:p w:rsidR="00BD1ACA" w:rsidRDefault="0096111A">
            <w:pPr>
              <w:pStyle w:val="TAC"/>
              <w:rPr>
                <w:rFonts w:eastAsia="Batang"/>
              </w:rPr>
            </w:pPr>
            <w:r>
              <w:rPr>
                <w:rFonts w:eastAsia="Batang"/>
              </w:rPr>
              <w:t>0</w:t>
            </w:r>
          </w:p>
        </w:tc>
        <w:tc>
          <w:tcPr>
            <w:tcW w:w="1027" w:type="dxa"/>
          </w:tcPr>
          <w:p w:rsidR="00BD1ACA" w:rsidRDefault="0096111A">
            <w:pPr>
              <w:pStyle w:val="TAC"/>
              <w:rPr>
                <w:rFonts w:eastAsia="Batang"/>
              </w:rPr>
            </w:pPr>
            <w:r>
              <w:rPr>
                <w:rFonts w:eastAsia="Batang"/>
              </w:rPr>
              <w:t>-</w:t>
            </w:r>
          </w:p>
        </w:tc>
        <w:tc>
          <w:tcPr>
            <w:tcW w:w="109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r w:rsidR="00BD1ACA">
        <w:trPr>
          <w:jc w:val="center"/>
        </w:trPr>
        <w:tc>
          <w:tcPr>
            <w:tcW w:w="1400" w:type="dxa"/>
            <w:shd w:val="clear" w:color="auto" w:fill="auto"/>
            <w:vAlign w:val="center"/>
          </w:tcPr>
          <w:p w:rsidR="00BD1ACA" w:rsidRDefault="0096111A">
            <w:pPr>
              <w:pStyle w:val="TAC"/>
              <w:rPr>
                <w:rFonts w:eastAsia="Batang"/>
              </w:rPr>
            </w:pPr>
            <w:r>
              <w:rPr>
                <w:rFonts w:eastAsia="Batang"/>
              </w:rPr>
              <w:t>34</w:t>
            </w:r>
          </w:p>
        </w:tc>
        <w:tc>
          <w:tcPr>
            <w:tcW w:w="1030" w:type="dxa"/>
            <w:shd w:val="clear" w:color="auto" w:fill="auto"/>
            <w:vAlign w:val="center"/>
          </w:tcPr>
          <w:p w:rsidR="00BD1ACA" w:rsidRDefault="0096111A">
            <w:pPr>
              <w:pStyle w:val="TAC"/>
              <w:rPr>
                <w:rFonts w:eastAsia="Batang"/>
              </w:rPr>
            </w:pPr>
            <w:r>
              <w:rPr>
                <w:rFonts w:eastAsia="Batang"/>
              </w:rPr>
              <w:t>2</w:t>
            </w:r>
          </w:p>
        </w:tc>
        <w:tc>
          <w:tcPr>
            <w:tcW w:w="480" w:type="dxa"/>
            <w:shd w:val="clear" w:color="auto" w:fill="auto"/>
            <w:vAlign w:val="center"/>
          </w:tcPr>
          <w:p w:rsidR="00BD1ACA" w:rsidRDefault="0096111A">
            <w:pPr>
              <w:pStyle w:val="TAC"/>
              <w:rPr>
                <w:rFonts w:eastAsia="Batang"/>
              </w:rPr>
            </w:pPr>
            <w:r>
              <w:rPr>
                <w:rFonts w:eastAsia="Batang"/>
              </w:rPr>
              <w:t>16</w:t>
            </w:r>
          </w:p>
        </w:tc>
        <w:tc>
          <w:tcPr>
            <w:tcW w:w="360" w:type="dxa"/>
            <w:shd w:val="clear" w:color="auto" w:fill="auto"/>
            <w:vAlign w:val="center"/>
          </w:tcPr>
          <w:p w:rsidR="00BD1ACA" w:rsidRDefault="0096111A">
            <w:pPr>
              <w:pStyle w:val="TAC"/>
              <w:rPr>
                <w:rFonts w:eastAsia="Batang"/>
              </w:rPr>
            </w:pPr>
            <w:r>
              <w:rPr>
                <w:rFonts w:eastAsia="Batang"/>
              </w:rPr>
              <w:t>1</w:t>
            </w:r>
          </w:p>
        </w:tc>
        <w:tc>
          <w:tcPr>
            <w:tcW w:w="2070" w:type="dxa"/>
            <w:shd w:val="clear" w:color="auto" w:fill="auto"/>
            <w:vAlign w:val="center"/>
          </w:tcPr>
          <w:p w:rsidR="00BD1ACA" w:rsidRDefault="0096111A">
            <w:pPr>
              <w:pStyle w:val="TAC"/>
              <w:rPr>
                <w:rFonts w:eastAsia="Batang"/>
              </w:rPr>
            </w:pPr>
            <w:r>
              <w:rPr>
                <w:rFonts w:eastAsia="Batang"/>
              </w:rPr>
              <w:t>6</w:t>
            </w:r>
          </w:p>
        </w:tc>
        <w:tc>
          <w:tcPr>
            <w:tcW w:w="907" w:type="dxa"/>
            <w:shd w:val="clear" w:color="auto" w:fill="auto"/>
            <w:vAlign w:val="center"/>
          </w:tcPr>
          <w:p w:rsidR="00BD1ACA" w:rsidRDefault="0096111A">
            <w:pPr>
              <w:pStyle w:val="TAC"/>
              <w:rPr>
                <w:rFonts w:eastAsia="Batang"/>
              </w:rPr>
            </w:pPr>
            <w:r>
              <w:rPr>
                <w:rFonts w:eastAsia="Batang"/>
              </w:rPr>
              <w:t>0</w:t>
            </w:r>
          </w:p>
        </w:tc>
        <w:tc>
          <w:tcPr>
            <w:tcW w:w="1027" w:type="dxa"/>
          </w:tcPr>
          <w:p w:rsidR="00BD1ACA" w:rsidRDefault="0096111A">
            <w:pPr>
              <w:pStyle w:val="TAC"/>
              <w:rPr>
                <w:rFonts w:eastAsia="Batang"/>
              </w:rPr>
            </w:pPr>
            <w:r>
              <w:rPr>
                <w:rFonts w:eastAsia="Batang"/>
              </w:rPr>
              <w:t>-</w:t>
            </w:r>
          </w:p>
        </w:tc>
        <w:tc>
          <w:tcPr>
            <w:tcW w:w="109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r w:rsidR="00BD1ACA">
        <w:trPr>
          <w:jc w:val="center"/>
        </w:trPr>
        <w:tc>
          <w:tcPr>
            <w:tcW w:w="1400" w:type="dxa"/>
            <w:shd w:val="clear" w:color="auto" w:fill="auto"/>
            <w:vAlign w:val="center"/>
          </w:tcPr>
          <w:p w:rsidR="00BD1ACA" w:rsidRDefault="0096111A">
            <w:pPr>
              <w:pStyle w:val="TAC"/>
              <w:rPr>
                <w:rFonts w:eastAsia="Batang"/>
              </w:rPr>
            </w:pPr>
            <w:r>
              <w:rPr>
                <w:rFonts w:eastAsia="Batang"/>
              </w:rPr>
              <w:t>35</w:t>
            </w:r>
          </w:p>
        </w:tc>
        <w:tc>
          <w:tcPr>
            <w:tcW w:w="1030" w:type="dxa"/>
            <w:shd w:val="clear" w:color="auto" w:fill="auto"/>
            <w:vAlign w:val="center"/>
          </w:tcPr>
          <w:p w:rsidR="00BD1ACA" w:rsidRDefault="0096111A">
            <w:pPr>
              <w:pStyle w:val="TAC"/>
              <w:rPr>
                <w:rFonts w:eastAsia="Batang"/>
              </w:rPr>
            </w:pPr>
            <w:r>
              <w:rPr>
                <w:rFonts w:eastAsia="Batang"/>
              </w:rPr>
              <w:t>2</w:t>
            </w:r>
          </w:p>
        </w:tc>
        <w:tc>
          <w:tcPr>
            <w:tcW w:w="480" w:type="dxa"/>
            <w:shd w:val="clear" w:color="auto" w:fill="auto"/>
            <w:vAlign w:val="center"/>
          </w:tcPr>
          <w:p w:rsidR="00BD1ACA" w:rsidRDefault="0096111A">
            <w:pPr>
              <w:pStyle w:val="TAC"/>
              <w:rPr>
                <w:rFonts w:eastAsia="Batang"/>
              </w:rPr>
            </w:pPr>
            <w:r>
              <w:rPr>
                <w:rFonts w:eastAsia="Batang"/>
              </w:rPr>
              <w:t>8</w:t>
            </w:r>
          </w:p>
        </w:tc>
        <w:tc>
          <w:tcPr>
            <w:tcW w:w="360" w:type="dxa"/>
            <w:shd w:val="clear" w:color="auto" w:fill="auto"/>
            <w:vAlign w:val="center"/>
          </w:tcPr>
          <w:p w:rsidR="00BD1ACA" w:rsidRDefault="0096111A">
            <w:pPr>
              <w:pStyle w:val="TAC"/>
              <w:rPr>
                <w:rFonts w:eastAsia="Batang"/>
              </w:rPr>
            </w:pPr>
            <w:r>
              <w:rPr>
                <w:rFonts w:eastAsia="Batang"/>
              </w:rPr>
              <w:t>1</w:t>
            </w:r>
          </w:p>
        </w:tc>
        <w:tc>
          <w:tcPr>
            <w:tcW w:w="2070" w:type="dxa"/>
            <w:shd w:val="clear" w:color="auto" w:fill="auto"/>
            <w:vAlign w:val="center"/>
          </w:tcPr>
          <w:p w:rsidR="00BD1ACA" w:rsidRDefault="0096111A">
            <w:pPr>
              <w:pStyle w:val="TAC"/>
              <w:rPr>
                <w:rFonts w:eastAsia="Batang"/>
              </w:rPr>
            </w:pPr>
            <w:r>
              <w:rPr>
                <w:rFonts w:eastAsia="Batang"/>
              </w:rPr>
              <w:t>6</w:t>
            </w:r>
          </w:p>
        </w:tc>
        <w:tc>
          <w:tcPr>
            <w:tcW w:w="907" w:type="dxa"/>
            <w:shd w:val="clear" w:color="auto" w:fill="auto"/>
            <w:vAlign w:val="center"/>
          </w:tcPr>
          <w:p w:rsidR="00BD1ACA" w:rsidRDefault="0096111A">
            <w:pPr>
              <w:pStyle w:val="TAC"/>
              <w:rPr>
                <w:rFonts w:eastAsia="Batang"/>
              </w:rPr>
            </w:pPr>
            <w:r>
              <w:rPr>
                <w:rFonts w:eastAsia="Batang"/>
              </w:rPr>
              <w:t>0</w:t>
            </w:r>
          </w:p>
        </w:tc>
        <w:tc>
          <w:tcPr>
            <w:tcW w:w="1027" w:type="dxa"/>
          </w:tcPr>
          <w:p w:rsidR="00BD1ACA" w:rsidRDefault="0096111A">
            <w:pPr>
              <w:pStyle w:val="TAC"/>
              <w:rPr>
                <w:rFonts w:eastAsia="Batang"/>
              </w:rPr>
            </w:pPr>
            <w:r>
              <w:rPr>
                <w:rFonts w:eastAsia="Batang"/>
              </w:rPr>
              <w:t>-</w:t>
            </w:r>
          </w:p>
        </w:tc>
        <w:tc>
          <w:tcPr>
            <w:tcW w:w="109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r w:rsidR="00BD1ACA">
        <w:trPr>
          <w:jc w:val="center"/>
        </w:trPr>
        <w:tc>
          <w:tcPr>
            <w:tcW w:w="1400" w:type="dxa"/>
            <w:shd w:val="clear" w:color="auto" w:fill="auto"/>
            <w:vAlign w:val="center"/>
          </w:tcPr>
          <w:p w:rsidR="00BD1ACA" w:rsidRDefault="0096111A">
            <w:pPr>
              <w:pStyle w:val="TAC"/>
              <w:rPr>
                <w:rFonts w:eastAsia="Batang"/>
              </w:rPr>
            </w:pPr>
            <w:r>
              <w:rPr>
                <w:rFonts w:eastAsia="Batang"/>
              </w:rPr>
              <w:t>36</w:t>
            </w:r>
          </w:p>
        </w:tc>
        <w:tc>
          <w:tcPr>
            <w:tcW w:w="1030" w:type="dxa"/>
            <w:shd w:val="clear" w:color="auto" w:fill="auto"/>
            <w:vAlign w:val="center"/>
          </w:tcPr>
          <w:p w:rsidR="00BD1ACA" w:rsidRDefault="0096111A">
            <w:pPr>
              <w:pStyle w:val="TAC"/>
              <w:rPr>
                <w:rFonts w:eastAsia="Batang"/>
              </w:rPr>
            </w:pPr>
            <w:r>
              <w:rPr>
                <w:rFonts w:eastAsia="Batang"/>
              </w:rPr>
              <w:t>2</w:t>
            </w:r>
          </w:p>
        </w:tc>
        <w:tc>
          <w:tcPr>
            <w:tcW w:w="480" w:type="dxa"/>
            <w:shd w:val="clear" w:color="auto" w:fill="auto"/>
            <w:vAlign w:val="center"/>
          </w:tcPr>
          <w:p w:rsidR="00BD1ACA" w:rsidRDefault="0096111A">
            <w:pPr>
              <w:pStyle w:val="TAC"/>
              <w:rPr>
                <w:rFonts w:eastAsia="Batang"/>
              </w:rPr>
            </w:pPr>
            <w:r>
              <w:rPr>
                <w:rFonts w:eastAsia="Batang"/>
              </w:rPr>
              <w:t>4</w:t>
            </w:r>
          </w:p>
        </w:tc>
        <w:tc>
          <w:tcPr>
            <w:tcW w:w="360" w:type="dxa"/>
            <w:shd w:val="clear" w:color="auto" w:fill="auto"/>
            <w:vAlign w:val="center"/>
          </w:tcPr>
          <w:p w:rsidR="00BD1ACA" w:rsidRDefault="0096111A">
            <w:pPr>
              <w:pStyle w:val="TAC"/>
              <w:rPr>
                <w:rFonts w:eastAsia="Batang"/>
              </w:rPr>
            </w:pPr>
            <w:r>
              <w:rPr>
                <w:rFonts w:eastAsia="Batang"/>
              </w:rPr>
              <w:t>1</w:t>
            </w:r>
          </w:p>
        </w:tc>
        <w:tc>
          <w:tcPr>
            <w:tcW w:w="2070" w:type="dxa"/>
            <w:shd w:val="clear" w:color="auto" w:fill="auto"/>
            <w:vAlign w:val="center"/>
          </w:tcPr>
          <w:p w:rsidR="00BD1ACA" w:rsidRDefault="0096111A">
            <w:pPr>
              <w:pStyle w:val="TAC"/>
              <w:rPr>
                <w:rFonts w:eastAsia="Batang"/>
              </w:rPr>
            </w:pPr>
            <w:r>
              <w:rPr>
                <w:rFonts w:eastAsia="Batang"/>
              </w:rPr>
              <w:t>6</w:t>
            </w:r>
          </w:p>
        </w:tc>
        <w:tc>
          <w:tcPr>
            <w:tcW w:w="907" w:type="dxa"/>
            <w:shd w:val="clear" w:color="auto" w:fill="auto"/>
            <w:vAlign w:val="center"/>
          </w:tcPr>
          <w:p w:rsidR="00BD1ACA" w:rsidRDefault="0096111A">
            <w:pPr>
              <w:pStyle w:val="TAC"/>
              <w:rPr>
                <w:rFonts w:eastAsia="Batang"/>
              </w:rPr>
            </w:pPr>
            <w:r>
              <w:rPr>
                <w:rFonts w:eastAsia="Batang"/>
              </w:rPr>
              <w:t>0</w:t>
            </w:r>
          </w:p>
        </w:tc>
        <w:tc>
          <w:tcPr>
            <w:tcW w:w="1027" w:type="dxa"/>
          </w:tcPr>
          <w:p w:rsidR="00BD1ACA" w:rsidRDefault="0096111A">
            <w:pPr>
              <w:pStyle w:val="TAC"/>
              <w:rPr>
                <w:rFonts w:eastAsia="Batang"/>
              </w:rPr>
            </w:pPr>
            <w:r>
              <w:rPr>
                <w:rFonts w:eastAsia="Batang"/>
              </w:rPr>
              <w:t>-</w:t>
            </w:r>
          </w:p>
        </w:tc>
        <w:tc>
          <w:tcPr>
            <w:tcW w:w="109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r w:rsidR="00BD1ACA">
        <w:trPr>
          <w:jc w:val="center"/>
        </w:trPr>
        <w:tc>
          <w:tcPr>
            <w:tcW w:w="1400" w:type="dxa"/>
            <w:shd w:val="clear" w:color="auto" w:fill="auto"/>
            <w:vAlign w:val="center"/>
          </w:tcPr>
          <w:p w:rsidR="00BD1ACA" w:rsidRDefault="0096111A">
            <w:pPr>
              <w:pStyle w:val="TAC"/>
              <w:rPr>
                <w:rFonts w:eastAsia="Batang"/>
              </w:rPr>
            </w:pPr>
            <w:r>
              <w:rPr>
                <w:rFonts w:eastAsia="Batang"/>
              </w:rPr>
              <w:t>37</w:t>
            </w:r>
          </w:p>
        </w:tc>
        <w:tc>
          <w:tcPr>
            <w:tcW w:w="1030" w:type="dxa"/>
            <w:shd w:val="clear" w:color="auto" w:fill="auto"/>
            <w:vAlign w:val="center"/>
          </w:tcPr>
          <w:p w:rsidR="00BD1ACA" w:rsidRDefault="0096111A">
            <w:pPr>
              <w:pStyle w:val="TAC"/>
              <w:rPr>
                <w:rFonts w:eastAsia="Batang"/>
              </w:rPr>
            </w:pPr>
            <w:r>
              <w:rPr>
                <w:rFonts w:eastAsia="Batang" w:hint="eastAsia"/>
              </w:rPr>
              <w:t>2</w:t>
            </w:r>
          </w:p>
        </w:tc>
        <w:tc>
          <w:tcPr>
            <w:tcW w:w="480" w:type="dxa"/>
            <w:shd w:val="clear" w:color="auto" w:fill="auto"/>
            <w:vAlign w:val="center"/>
          </w:tcPr>
          <w:p w:rsidR="00BD1ACA" w:rsidRDefault="0096111A">
            <w:pPr>
              <w:pStyle w:val="TAC"/>
              <w:rPr>
                <w:rFonts w:eastAsia="Batang"/>
              </w:rPr>
            </w:pPr>
            <w:r>
              <w:rPr>
                <w:rFonts w:eastAsia="Batang" w:hint="eastAsia"/>
              </w:rPr>
              <w:t>2</w:t>
            </w:r>
          </w:p>
        </w:tc>
        <w:tc>
          <w:tcPr>
            <w:tcW w:w="360" w:type="dxa"/>
            <w:shd w:val="clear" w:color="auto" w:fill="auto"/>
            <w:vAlign w:val="center"/>
          </w:tcPr>
          <w:p w:rsidR="00BD1ACA" w:rsidRDefault="0096111A">
            <w:pPr>
              <w:pStyle w:val="TAC"/>
              <w:rPr>
                <w:rFonts w:eastAsia="Batang"/>
              </w:rPr>
            </w:pPr>
            <w:r>
              <w:rPr>
                <w:rFonts w:eastAsia="Batang" w:hint="eastAsia"/>
              </w:rPr>
              <w:t>0</w:t>
            </w:r>
          </w:p>
        </w:tc>
        <w:tc>
          <w:tcPr>
            <w:tcW w:w="2070" w:type="dxa"/>
            <w:shd w:val="clear" w:color="auto" w:fill="auto"/>
            <w:vAlign w:val="center"/>
          </w:tcPr>
          <w:p w:rsidR="00BD1ACA" w:rsidRDefault="0096111A">
            <w:pPr>
              <w:pStyle w:val="TAC"/>
              <w:rPr>
                <w:rFonts w:eastAsia="Batang"/>
              </w:rPr>
            </w:pPr>
            <w:r>
              <w:rPr>
                <w:rFonts w:eastAsia="Batang" w:hint="eastAsia"/>
              </w:rPr>
              <w:t>6</w:t>
            </w:r>
          </w:p>
        </w:tc>
        <w:tc>
          <w:tcPr>
            <w:tcW w:w="907" w:type="dxa"/>
            <w:shd w:val="clear" w:color="auto" w:fill="auto"/>
            <w:vAlign w:val="center"/>
          </w:tcPr>
          <w:p w:rsidR="00BD1ACA" w:rsidRDefault="0096111A">
            <w:pPr>
              <w:pStyle w:val="TAC"/>
              <w:rPr>
                <w:rFonts w:eastAsia="Batang"/>
              </w:rPr>
            </w:pPr>
            <w:r>
              <w:rPr>
                <w:rFonts w:eastAsia="Batang"/>
              </w:rPr>
              <w:t>7</w:t>
            </w:r>
          </w:p>
        </w:tc>
        <w:tc>
          <w:tcPr>
            <w:tcW w:w="1027" w:type="dxa"/>
          </w:tcPr>
          <w:p w:rsidR="00BD1ACA" w:rsidRDefault="0096111A">
            <w:pPr>
              <w:pStyle w:val="TAC"/>
              <w:rPr>
                <w:rFonts w:eastAsia="Batang"/>
              </w:rPr>
            </w:pPr>
            <w:r>
              <w:rPr>
                <w:rFonts w:eastAsia="Batang"/>
              </w:rPr>
              <w:t>-</w:t>
            </w:r>
          </w:p>
        </w:tc>
        <w:tc>
          <w:tcPr>
            <w:tcW w:w="109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r w:rsidR="00BD1ACA">
        <w:trPr>
          <w:jc w:val="center"/>
        </w:trPr>
        <w:tc>
          <w:tcPr>
            <w:tcW w:w="1400" w:type="dxa"/>
            <w:shd w:val="clear" w:color="auto" w:fill="auto"/>
            <w:vAlign w:val="center"/>
          </w:tcPr>
          <w:p w:rsidR="00BD1ACA" w:rsidRDefault="0096111A">
            <w:pPr>
              <w:pStyle w:val="TAC"/>
              <w:rPr>
                <w:rFonts w:eastAsia="Batang"/>
              </w:rPr>
            </w:pPr>
            <w:r>
              <w:rPr>
                <w:rFonts w:eastAsia="Batang"/>
              </w:rPr>
              <w:t>38</w:t>
            </w:r>
          </w:p>
        </w:tc>
        <w:tc>
          <w:tcPr>
            <w:tcW w:w="1030" w:type="dxa"/>
            <w:shd w:val="clear" w:color="auto" w:fill="auto"/>
            <w:vAlign w:val="center"/>
          </w:tcPr>
          <w:p w:rsidR="00BD1ACA" w:rsidRDefault="0096111A">
            <w:pPr>
              <w:pStyle w:val="TAC"/>
              <w:rPr>
                <w:rFonts w:eastAsia="Batang"/>
              </w:rPr>
            </w:pPr>
            <w:r>
              <w:rPr>
                <w:rFonts w:eastAsia="Batang" w:hint="eastAsia"/>
              </w:rPr>
              <w:t>2</w:t>
            </w:r>
          </w:p>
        </w:tc>
        <w:tc>
          <w:tcPr>
            <w:tcW w:w="480" w:type="dxa"/>
            <w:shd w:val="clear" w:color="auto" w:fill="auto"/>
            <w:vAlign w:val="center"/>
          </w:tcPr>
          <w:p w:rsidR="00BD1ACA" w:rsidRDefault="0096111A">
            <w:pPr>
              <w:pStyle w:val="TAC"/>
              <w:rPr>
                <w:rFonts w:eastAsia="Batang"/>
              </w:rPr>
            </w:pPr>
            <w:r>
              <w:rPr>
                <w:rFonts w:eastAsia="Batang" w:hint="eastAsia"/>
              </w:rPr>
              <w:t>2</w:t>
            </w:r>
          </w:p>
        </w:tc>
        <w:tc>
          <w:tcPr>
            <w:tcW w:w="360" w:type="dxa"/>
            <w:shd w:val="clear" w:color="auto" w:fill="auto"/>
            <w:vAlign w:val="center"/>
          </w:tcPr>
          <w:p w:rsidR="00BD1ACA" w:rsidRDefault="0096111A">
            <w:pPr>
              <w:pStyle w:val="TAC"/>
              <w:rPr>
                <w:rFonts w:eastAsia="Batang"/>
              </w:rPr>
            </w:pPr>
            <w:r>
              <w:rPr>
                <w:rFonts w:eastAsia="Batang" w:hint="eastAsia"/>
              </w:rPr>
              <w:t>1</w:t>
            </w:r>
          </w:p>
        </w:tc>
        <w:tc>
          <w:tcPr>
            <w:tcW w:w="2070" w:type="dxa"/>
            <w:shd w:val="clear" w:color="auto" w:fill="auto"/>
            <w:vAlign w:val="center"/>
          </w:tcPr>
          <w:p w:rsidR="00BD1ACA" w:rsidRDefault="0096111A">
            <w:pPr>
              <w:pStyle w:val="TAC"/>
              <w:rPr>
                <w:rFonts w:eastAsia="Batang"/>
              </w:rPr>
            </w:pPr>
            <w:r>
              <w:rPr>
                <w:rFonts w:eastAsia="Batang" w:hint="eastAsia"/>
              </w:rPr>
              <w:t>6</w:t>
            </w:r>
          </w:p>
        </w:tc>
        <w:tc>
          <w:tcPr>
            <w:tcW w:w="907" w:type="dxa"/>
            <w:shd w:val="clear" w:color="auto" w:fill="auto"/>
            <w:vAlign w:val="center"/>
          </w:tcPr>
          <w:p w:rsidR="00BD1ACA" w:rsidRDefault="0096111A">
            <w:pPr>
              <w:pStyle w:val="TAC"/>
              <w:rPr>
                <w:rFonts w:eastAsia="Batang"/>
              </w:rPr>
            </w:pPr>
            <w:r>
              <w:rPr>
                <w:rFonts w:eastAsia="Batang"/>
              </w:rPr>
              <w:t>7</w:t>
            </w:r>
          </w:p>
        </w:tc>
        <w:tc>
          <w:tcPr>
            <w:tcW w:w="1027" w:type="dxa"/>
          </w:tcPr>
          <w:p w:rsidR="00BD1ACA" w:rsidRDefault="0096111A">
            <w:pPr>
              <w:pStyle w:val="TAC"/>
              <w:rPr>
                <w:rFonts w:eastAsia="Batang"/>
              </w:rPr>
            </w:pPr>
            <w:r>
              <w:rPr>
                <w:rFonts w:eastAsia="Batang"/>
              </w:rPr>
              <w:t>-</w:t>
            </w:r>
          </w:p>
        </w:tc>
        <w:tc>
          <w:tcPr>
            <w:tcW w:w="109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r w:rsidR="00BD1ACA">
        <w:trPr>
          <w:jc w:val="center"/>
        </w:trPr>
        <w:tc>
          <w:tcPr>
            <w:tcW w:w="1400" w:type="dxa"/>
            <w:shd w:val="clear" w:color="auto" w:fill="auto"/>
            <w:vAlign w:val="center"/>
          </w:tcPr>
          <w:p w:rsidR="00BD1ACA" w:rsidRDefault="0096111A">
            <w:pPr>
              <w:pStyle w:val="TAC"/>
              <w:rPr>
                <w:rFonts w:eastAsia="Batang"/>
              </w:rPr>
            </w:pPr>
            <w:r>
              <w:rPr>
                <w:rFonts w:eastAsia="Batang"/>
              </w:rPr>
              <w:t>39</w:t>
            </w:r>
          </w:p>
        </w:tc>
        <w:tc>
          <w:tcPr>
            <w:tcW w:w="1030" w:type="dxa"/>
            <w:shd w:val="clear" w:color="auto" w:fill="auto"/>
            <w:vAlign w:val="center"/>
          </w:tcPr>
          <w:p w:rsidR="00BD1ACA" w:rsidRDefault="0096111A">
            <w:pPr>
              <w:pStyle w:val="TAC"/>
              <w:rPr>
                <w:rFonts w:eastAsia="Batang"/>
              </w:rPr>
            </w:pPr>
            <w:r>
              <w:rPr>
                <w:rFonts w:eastAsia="Batang" w:hint="eastAsia"/>
              </w:rPr>
              <w:t>2</w:t>
            </w:r>
          </w:p>
        </w:tc>
        <w:tc>
          <w:tcPr>
            <w:tcW w:w="480" w:type="dxa"/>
            <w:shd w:val="clear" w:color="auto" w:fill="auto"/>
            <w:vAlign w:val="center"/>
          </w:tcPr>
          <w:p w:rsidR="00BD1ACA" w:rsidRDefault="0096111A">
            <w:pPr>
              <w:pStyle w:val="TAC"/>
              <w:rPr>
                <w:rFonts w:eastAsia="Batang"/>
              </w:rPr>
            </w:pPr>
            <w:r>
              <w:rPr>
                <w:rFonts w:eastAsia="Batang" w:hint="eastAsia"/>
              </w:rPr>
              <w:t>1</w:t>
            </w:r>
          </w:p>
        </w:tc>
        <w:tc>
          <w:tcPr>
            <w:tcW w:w="360" w:type="dxa"/>
            <w:shd w:val="clear" w:color="auto" w:fill="auto"/>
            <w:vAlign w:val="center"/>
          </w:tcPr>
          <w:p w:rsidR="00BD1ACA" w:rsidRDefault="0096111A">
            <w:pPr>
              <w:pStyle w:val="TAC"/>
              <w:rPr>
                <w:rFonts w:eastAsia="Batang"/>
              </w:rPr>
            </w:pPr>
            <w:r>
              <w:rPr>
                <w:rFonts w:eastAsia="Batang" w:hint="eastAsia"/>
              </w:rPr>
              <w:t>0</w:t>
            </w:r>
          </w:p>
        </w:tc>
        <w:tc>
          <w:tcPr>
            <w:tcW w:w="2070" w:type="dxa"/>
            <w:shd w:val="clear" w:color="auto" w:fill="auto"/>
            <w:vAlign w:val="center"/>
          </w:tcPr>
          <w:p w:rsidR="00BD1ACA" w:rsidRDefault="0096111A">
            <w:pPr>
              <w:pStyle w:val="TAC"/>
              <w:rPr>
                <w:rFonts w:eastAsia="Batang"/>
              </w:rPr>
            </w:pPr>
            <w:r>
              <w:rPr>
                <w:rFonts w:eastAsia="Batang" w:hint="eastAsia"/>
              </w:rPr>
              <w:t>6</w:t>
            </w:r>
          </w:p>
        </w:tc>
        <w:tc>
          <w:tcPr>
            <w:tcW w:w="907" w:type="dxa"/>
            <w:shd w:val="clear" w:color="auto" w:fill="auto"/>
            <w:vAlign w:val="center"/>
          </w:tcPr>
          <w:p w:rsidR="00BD1ACA" w:rsidRDefault="0096111A">
            <w:pPr>
              <w:pStyle w:val="TAC"/>
              <w:rPr>
                <w:rFonts w:eastAsia="Batang"/>
              </w:rPr>
            </w:pPr>
            <w:r>
              <w:rPr>
                <w:rFonts w:eastAsia="Batang"/>
              </w:rPr>
              <w:t>7</w:t>
            </w:r>
          </w:p>
        </w:tc>
        <w:tc>
          <w:tcPr>
            <w:tcW w:w="1027" w:type="dxa"/>
          </w:tcPr>
          <w:p w:rsidR="00BD1ACA" w:rsidRDefault="0096111A">
            <w:pPr>
              <w:pStyle w:val="TAC"/>
              <w:rPr>
                <w:rFonts w:eastAsia="Batang"/>
              </w:rPr>
            </w:pPr>
            <w:r>
              <w:rPr>
                <w:rFonts w:eastAsia="Batang"/>
              </w:rPr>
              <w:t>-</w:t>
            </w:r>
          </w:p>
        </w:tc>
        <w:tc>
          <w:tcPr>
            <w:tcW w:w="1097" w:type="dxa"/>
          </w:tcPr>
          <w:p w:rsidR="00BD1ACA" w:rsidRDefault="0096111A">
            <w:pPr>
              <w:pStyle w:val="TAC"/>
              <w:rPr>
                <w:rFonts w:eastAsia="Batang"/>
              </w:rPr>
            </w:pPr>
            <w:r>
              <w:rPr>
                <w:rFonts w:eastAsia="Batang"/>
              </w:rPr>
              <w:t>-</w:t>
            </w:r>
          </w:p>
        </w:tc>
        <w:tc>
          <w:tcPr>
            <w:tcW w:w="936" w:type="dxa"/>
          </w:tcPr>
          <w:p w:rsidR="00BD1ACA" w:rsidRDefault="0096111A">
            <w:pPr>
              <w:pStyle w:val="TAC"/>
              <w:rPr>
                <w:rFonts w:eastAsia="Batang"/>
              </w:rPr>
            </w:pPr>
            <w:r>
              <w:rPr>
                <w:rFonts w:eastAsia="Batang"/>
              </w:rPr>
              <w:t>0</w:t>
            </w:r>
          </w:p>
        </w:tc>
      </w:tr>
    </w:tbl>
    <w:p w:rsidR="00BD1ACA" w:rsidRDefault="00BD1ACA">
      <w:pPr>
        <w:spacing w:beforeLines="50" w:before="120" w:after="180"/>
        <w:rPr>
          <w:rFonts w:eastAsia="等线"/>
          <w:bCs/>
          <w:i/>
          <w:iCs/>
          <w:lang w:val="en-US" w:eastAsia="zh-CN"/>
        </w:rPr>
      </w:pPr>
    </w:p>
    <w:p w:rsidR="00BD1ACA" w:rsidRDefault="0096111A">
      <w:pPr>
        <w:spacing w:beforeLines="50" w:before="120" w:after="180"/>
        <w:jc w:val="center"/>
      </w:pPr>
      <w:r>
        <w:rPr>
          <w:noProof/>
          <w:lang w:val="en-US" w:eastAsia="zh-CN"/>
        </w:rPr>
        <w:drawing>
          <wp:inline distT="0" distB="0" distL="114300" distR="114300">
            <wp:extent cx="4850130" cy="1532890"/>
            <wp:effectExtent l="0" t="0" r="11430" b="6350"/>
            <wp:docPr id="3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4"/>
                    <pic:cNvPicPr>
                      <a:picLocks noChangeAspect="1"/>
                    </pic:cNvPicPr>
                  </pic:nvPicPr>
                  <pic:blipFill>
                    <a:blip r:embed="rId16"/>
                    <a:stretch>
                      <a:fillRect/>
                    </a:stretch>
                  </pic:blipFill>
                  <pic:spPr>
                    <a:xfrm>
                      <a:off x="0" y="0"/>
                      <a:ext cx="4850130" cy="1532890"/>
                    </a:xfrm>
                    <a:prstGeom prst="rect">
                      <a:avLst/>
                    </a:prstGeom>
                    <a:noFill/>
                    <a:ln>
                      <a:noFill/>
                    </a:ln>
                  </pic:spPr>
                </pic:pic>
              </a:graphicData>
            </a:graphic>
          </wp:inline>
        </w:drawing>
      </w:r>
    </w:p>
    <w:p w:rsidR="00BD1ACA" w:rsidRDefault="0096111A">
      <w:pPr>
        <w:spacing w:beforeLines="50" w:before="120" w:after="180"/>
        <w:jc w:val="center"/>
        <w:rPr>
          <w:b/>
          <w:bCs/>
          <w:i/>
          <w:iCs/>
          <w:lang w:val="en-US" w:eastAsia="zh-CN"/>
        </w:rPr>
      </w:pPr>
      <w:r>
        <w:rPr>
          <w:rFonts w:hint="eastAsia"/>
          <w:b/>
          <w:bCs/>
          <w:lang w:val="en-US" w:eastAsia="zh-CN"/>
        </w:rPr>
        <w:t xml:space="preserve">Figure 5: Configuration example of </w:t>
      </w:r>
      <w:r>
        <w:rPr>
          <w:rFonts w:eastAsia="Batang"/>
          <w:b/>
          <w:bCs/>
        </w:rPr>
        <w:t>PRACH</w:t>
      </w:r>
      <w:r>
        <w:rPr>
          <w:rFonts w:hint="eastAsia"/>
          <w:b/>
          <w:bCs/>
          <w:lang w:val="en-US" w:eastAsia="zh-CN"/>
        </w:rPr>
        <w:t xml:space="preserve"> </w:t>
      </w:r>
      <w:r>
        <w:rPr>
          <w:rFonts w:eastAsia="Batang"/>
          <w:b/>
          <w:bCs/>
        </w:rPr>
        <w:t xml:space="preserve">Configuration </w:t>
      </w:r>
      <w:r>
        <w:rPr>
          <w:rFonts w:eastAsia="Batang"/>
          <w:b/>
          <w:bCs/>
        </w:rPr>
        <w:t>Index</w:t>
      </w:r>
      <w:r>
        <w:rPr>
          <w:rFonts w:hint="eastAsia"/>
          <w:b/>
          <w:bCs/>
          <w:lang w:val="en-US" w:eastAsia="zh-CN"/>
        </w:rPr>
        <w:t xml:space="preserve"> 28</w:t>
      </w:r>
    </w:p>
    <w:p w:rsidR="00BD1ACA" w:rsidRDefault="0096111A">
      <w:pPr>
        <w:spacing w:beforeLines="50" w:before="120" w:after="180"/>
        <w:rPr>
          <w:lang w:val="en-US" w:eastAsia="zh-CN"/>
        </w:rPr>
      </w:pPr>
      <w:r>
        <w:rPr>
          <w:lang w:val="en-US" w:eastAsia="zh-CN"/>
        </w:rPr>
        <w:t xml:space="preserve">If it is required that the SBFD </w:t>
      </w:r>
      <w:r>
        <w:rPr>
          <w:rFonts w:hint="eastAsia"/>
          <w:lang w:val="en-US" w:eastAsia="zh-CN"/>
        </w:rPr>
        <w:t xml:space="preserve">RACH operation </w:t>
      </w:r>
      <w:r>
        <w:rPr>
          <w:lang w:val="en-US" w:eastAsia="zh-CN"/>
        </w:rPr>
        <w:t xml:space="preserve">supports </w:t>
      </w:r>
      <w:r>
        <w:rPr>
          <w:rFonts w:hint="eastAsia"/>
          <w:lang w:val="en-US" w:eastAsia="zh-CN"/>
        </w:rPr>
        <w:t xml:space="preserve">PRACH </w:t>
      </w:r>
      <w:r>
        <w:rPr>
          <w:lang w:val="en-US" w:eastAsia="zh-CN"/>
        </w:rPr>
        <w:t>formats</w:t>
      </w:r>
      <w:r>
        <w:rPr>
          <w:rFonts w:hint="eastAsia"/>
          <w:lang w:val="en-US" w:eastAsia="zh-CN"/>
        </w:rPr>
        <w:t xml:space="preserve"> 1/2</w:t>
      </w:r>
      <w:r>
        <w:rPr>
          <w:lang w:val="en-US" w:eastAsia="zh-CN"/>
        </w:rPr>
        <w:t xml:space="preserve">, the time domain position may need to be adjusted. </w:t>
      </w:r>
      <w:bookmarkStart w:id="36" w:name="OLE_LINK79"/>
      <w:r>
        <w:rPr>
          <w:lang w:val="en-US" w:eastAsia="zh-CN"/>
        </w:rPr>
        <w:t>However, the location</w:t>
      </w:r>
      <w:r>
        <w:rPr>
          <w:rFonts w:hint="eastAsia"/>
          <w:lang w:val="en-US" w:eastAsia="zh-CN"/>
        </w:rPr>
        <w:t>s</w:t>
      </w:r>
      <w:r>
        <w:rPr>
          <w:lang w:val="en-US" w:eastAsia="zh-CN"/>
        </w:rPr>
        <w:t xml:space="preserve"> of SBFD symbols are flexible and variable.</w:t>
      </w:r>
      <w:bookmarkEnd w:id="36"/>
      <w:r>
        <w:rPr>
          <w:lang w:val="en-US" w:eastAsia="zh-CN"/>
        </w:rPr>
        <w:t xml:space="preserve"> For example, the SBFD symbols may support symbol-level c</w:t>
      </w:r>
      <w:r>
        <w:rPr>
          <w:lang w:val="en-US" w:eastAsia="zh-CN"/>
        </w:rPr>
        <w:t>onfiguration. If an offset indication is used or some entries are additionally defined in the table,</w:t>
      </w:r>
      <w:r>
        <w:rPr>
          <w:rFonts w:hint="eastAsia"/>
          <w:lang w:val="en-US" w:eastAsia="zh-CN"/>
        </w:rPr>
        <w:t xml:space="preserve"> d</w:t>
      </w:r>
      <w:r>
        <w:rPr>
          <w:lang w:val="en-US" w:eastAsia="zh-CN"/>
        </w:rPr>
        <w:t>ifferent SBFD symbols locations need to be considered</w:t>
      </w:r>
      <w:r>
        <w:rPr>
          <w:rFonts w:hint="eastAsia"/>
          <w:lang w:val="en-US" w:eastAsia="zh-CN"/>
        </w:rPr>
        <w:t xml:space="preserve"> </w:t>
      </w:r>
      <w:r>
        <w:rPr>
          <w:lang w:val="en-US" w:eastAsia="zh-CN"/>
        </w:rPr>
        <w:t>when defining the exact</w:t>
      </w:r>
      <w:r>
        <w:rPr>
          <w:rFonts w:hint="eastAsia"/>
          <w:lang w:val="en-US" w:eastAsia="zh-CN"/>
        </w:rPr>
        <w:t xml:space="preserve"> </w:t>
      </w:r>
      <w:r>
        <w:rPr>
          <w:lang w:val="en-US" w:eastAsia="zh-CN"/>
        </w:rPr>
        <w:t>values</w:t>
      </w:r>
      <w:r>
        <w:rPr>
          <w:rFonts w:hint="eastAsia"/>
          <w:lang w:val="en-US" w:eastAsia="zh-CN"/>
        </w:rPr>
        <w:t xml:space="preserve">, which requires </w:t>
      </w:r>
      <w:r>
        <w:rPr>
          <w:lang w:val="en-US" w:eastAsia="zh-CN"/>
        </w:rPr>
        <w:t>lots of discuss</w:t>
      </w:r>
      <w:r>
        <w:rPr>
          <w:rFonts w:hint="eastAsia"/>
          <w:lang w:val="en-US" w:eastAsia="zh-CN"/>
        </w:rPr>
        <w:t>ion</w:t>
      </w:r>
      <w:r>
        <w:rPr>
          <w:lang w:val="en-US" w:eastAsia="zh-CN"/>
        </w:rPr>
        <w:t xml:space="preserve"> in a relatively complicated manner</w:t>
      </w:r>
      <w:r>
        <w:rPr>
          <w:lang w:val="en-US" w:eastAsia="zh-CN"/>
        </w:rPr>
        <w:t xml:space="preserve">. </w:t>
      </w:r>
      <w:bookmarkStart w:id="37" w:name="OLE_LINK80"/>
      <w:r>
        <w:rPr>
          <w:lang w:val="en-US" w:eastAsia="zh-CN"/>
        </w:rPr>
        <w:t xml:space="preserve">A simple way is to translate the start point of </w:t>
      </w:r>
      <w:r>
        <w:rPr>
          <w:rFonts w:hint="eastAsia"/>
          <w:lang w:val="en-US" w:eastAsia="zh-CN"/>
        </w:rPr>
        <w:t xml:space="preserve">a configured </w:t>
      </w:r>
      <w:r>
        <w:rPr>
          <w:lang w:val="en-US" w:eastAsia="zh-CN"/>
        </w:rPr>
        <w:t xml:space="preserve">RO to the start point of the SBFD symbols in the </w:t>
      </w:r>
      <w:r>
        <w:rPr>
          <w:rFonts w:hint="eastAsia"/>
          <w:lang w:val="en-US" w:eastAsia="zh-CN"/>
        </w:rPr>
        <w:t xml:space="preserve">same </w:t>
      </w:r>
      <w:r>
        <w:rPr>
          <w:lang w:val="en-US" w:eastAsia="zh-CN"/>
        </w:rPr>
        <w:t>radio frame</w:t>
      </w:r>
      <w:r>
        <w:rPr>
          <w:rFonts w:hint="eastAsia"/>
          <w:lang w:val="en-US" w:eastAsia="zh-CN"/>
        </w:rPr>
        <w:t xml:space="preserve"> as shown in Figure 6</w:t>
      </w:r>
      <w:r>
        <w:rPr>
          <w:lang w:val="en-US" w:eastAsia="zh-CN"/>
        </w:rPr>
        <w:t>, thus maximizing the reuse of the existing table without extra signaling overhead, and ensuring that the R</w:t>
      </w:r>
      <w:r>
        <w:rPr>
          <w:lang w:val="en-US" w:eastAsia="zh-CN"/>
        </w:rPr>
        <w:t>Os fall into the SBFD symbols as much as possible.</w:t>
      </w:r>
      <w:r>
        <w:rPr>
          <w:rFonts w:hint="eastAsia"/>
          <w:lang w:val="en-US" w:eastAsia="zh-CN"/>
        </w:rPr>
        <w:t xml:space="preserve"> </w:t>
      </w:r>
      <w:bookmarkEnd w:id="37"/>
    </w:p>
    <w:p w:rsidR="00BD1ACA" w:rsidRDefault="0096111A">
      <w:pPr>
        <w:spacing w:beforeLines="50" w:before="120" w:after="180"/>
        <w:jc w:val="center"/>
      </w:pPr>
      <w:r>
        <w:rPr>
          <w:noProof/>
          <w:lang w:val="en-US" w:eastAsia="zh-CN"/>
        </w:rPr>
        <w:drawing>
          <wp:inline distT="0" distB="0" distL="114300" distR="114300">
            <wp:extent cx="4784090" cy="1511935"/>
            <wp:effectExtent l="0" t="0" r="1270" b="12065"/>
            <wp:docPr id="3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5"/>
                    <pic:cNvPicPr>
                      <a:picLocks noChangeAspect="1"/>
                    </pic:cNvPicPr>
                  </pic:nvPicPr>
                  <pic:blipFill>
                    <a:blip r:embed="rId17"/>
                    <a:stretch>
                      <a:fillRect/>
                    </a:stretch>
                  </pic:blipFill>
                  <pic:spPr>
                    <a:xfrm>
                      <a:off x="0" y="0"/>
                      <a:ext cx="4784090" cy="1511935"/>
                    </a:xfrm>
                    <a:prstGeom prst="rect">
                      <a:avLst/>
                    </a:prstGeom>
                    <a:noFill/>
                    <a:ln>
                      <a:noFill/>
                    </a:ln>
                  </pic:spPr>
                </pic:pic>
              </a:graphicData>
            </a:graphic>
          </wp:inline>
        </w:drawing>
      </w:r>
    </w:p>
    <w:p w:rsidR="00BD1ACA" w:rsidRDefault="0096111A">
      <w:pPr>
        <w:spacing w:beforeLines="50" w:before="120" w:after="180"/>
        <w:jc w:val="center"/>
        <w:rPr>
          <w:b/>
          <w:bCs/>
          <w:lang w:val="en-US" w:eastAsia="zh-CN"/>
        </w:rPr>
      </w:pPr>
      <w:r>
        <w:rPr>
          <w:rFonts w:hint="eastAsia"/>
          <w:b/>
          <w:bCs/>
          <w:lang w:val="en-US" w:eastAsia="zh-CN"/>
        </w:rPr>
        <w:t xml:space="preserve">Figure 6: Adjusting </w:t>
      </w:r>
      <w:r>
        <w:rPr>
          <w:b/>
          <w:bCs/>
          <w:lang w:val="en-US" w:eastAsia="zh-CN"/>
        </w:rPr>
        <w:t xml:space="preserve">the start point of </w:t>
      </w:r>
      <w:r>
        <w:rPr>
          <w:rFonts w:hint="eastAsia"/>
          <w:b/>
          <w:bCs/>
          <w:lang w:val="en-US" w:eastAsia="zh-CN"/>
        </w:rPr>
        <w:t xml:space="preserve">a configured </w:t>
      </w:r>
      <w:r>
        <w:rPr>
          <w:b/>
          <w:bCs/>
          <w:lang w:val="en-US" w:eastAsia="zh-CN"/>
        </w:rPr>
        <w:t>RO</w:t>
      </w:r>
      <w:r>
        <w:rPr>
          <w:rFonts w:hint="eastAsia"/>
          <w:b/>
          <w:bCs/>
          <w:lang w:val="en-US" w:eastAsia="zh-CN"/>
        </w:rPr>
        <w:t xml:space="preserve"> by considering the SBFD symbols position</w:t>
      </w:r>
      <w:r>
        <w:rPr>
          <w:b/>
          <w:bCs/>
          <w:lang w:val="en-US" w:eastAsia="zh-CN"/>
        </w:rPr>
        <w:t>s</w:t>
      </w:r>
    </w:p>
    <w:p w:rsidR="00BD1ACA" w:rsidRDefault="0096111A">
      <w:pPr>
        <w:spacing w:after="180"/>
        <w:rPr>
          <w:i/>
          <w:iCs/>
          <w:lang w:val="en-US" w:eastAsia="zh-CN"/>
        </w:rPr>
      </w:pPr>
      <w:r>
        <w:rPr>
          <w:rFonts w:hint="eastAsia"/>
          <w:b/>
          <w:bCs/>
          <w:i/>
          <w:iCs/>
          <w:lang w:val="en-US" w:eastAsia="zh-CN"/>
        </w:rPr>
        <w:t>Proposal 7:</w:t>
      </w:r>
      <w:r>
        <w:rPr>
          <w:rFonts w:hint="eastAsia"/>
          <w:i/>
          <w:iCs/>
          <w:lang w:val="en-US" w:eastAsia="zh-CN"/>
        </w:rPr>
        <w:t xml:space="preserve"> </w:t>
      </w:r>
      <w:r>
        <w:rPr>
          <w:rFonts w:eastAsia="等线" w:hint="eastAsia"/>
          <w:bCs/>
          <w:i/>
          <w:iCs/>
          <w:lang w:val="en-US" w:eastAsia="zh-CN"/>
        </w:rPr>
        <w:t xml:space="preserve">The existing random access configuration tables </w:t>
      </w:r>
      <w:r>
        <w:rPr>
          <w:i/>
          <w:iCs/>
        </w:rPr>
        <w:t>(i.e., Table 6.3.3.2-3</w:t>
      </w:r>
      <w:r>
        <w:rPr>
          <w:rFonts w:hint="eastAsia"/>
          <w:i/>
          <w:iCs/>
          <w:lang w:val="en-US" w:eastAsia="zh-CN"/>
        </w:rPr>
        <w:t xml:space="preserve"> and Table 6.3.3.2-4</w:t>
      </w:r>
      <w:r>
        <w:rPr>
          <w:i/>
          <w:iCs/>
        </w:rPr>
        <w:t xml:space="preserve"> in TS38.211)</w:t>
      </w:r>
      <w:r>
        <w:rPr>
          <w:rFonts w:eastAsia="等线" w:hint="eastAsia"/>
          <w:bCs/>
          <w:i/>
          <w:iCs/>
          <w:lang w:val="en-US" w:eastAsia="zh-CN"/>
        </w:rPr>
        <w:t xml:space="preserve"> can be reused without </w:t>
      </w:r>
      <w:r>
        <w:rPr>
          <w:rFonts w:hint="eastAsia"/>
          <w:i/>
          <w:iCs/>
          <w:lang w:val="en-US" w:eastAsia="zh-CN"/>
        </w:rPr>
        <w:t xml:space="preserve">introduction of </w:t>
      </w:r>
      <w:r>
        <w:rPr>
          <w:i/>
          <w:iCs/>
        </w:rPr>
        <w:t>new parameter to determine the slot number for ROs in SBFD symbols.</w:t>
      </w:r>
    </w:p>
    <w:p w:rsidR="00BD1ACA" w:rsidRDefault="0096111A">
      <w:pPr>
        <w:pStyle w:val="ListParagraph1"/>
        <w:widowControl w:val="0"/>
        <w:numPr>
          <w:ilvl w:val="0"/>
          <w:numId w:val="19"/>
        </w:numPr>
        <w:rPr>
          <w:i/>
          <w:iCs/>
          <w:szCs w:val="20"/>
          <w:lang w:val="en-US" w:eastAsia="zh-CN"/>
        </w:rPr>
      </w:pPr>
      <w:r>
        <w:rPr>
          <w:i/>
          <w:iCs/>
          <w:szCs w:val="20"/>
          <w:lang w:val="en-US" w:eastAsia="zh-CN"/>
        </w:rPr>
        <w:t xml:space="preserve">For PRACH format 1, 2 in FR1, the start point of a configured RO can be adjusted to the start of SBFD symbols </w:t>
      </w:r>
      <w:r>
        <w:rPr>
          <w:i/>
          <w:lang w:val="en-US" w:eastAsia="zh-CN"/>
        </w:rPr>
        <w:t>in the same radio frame</w:t>
      </w:r>
      <w:r>
        <w:rPr>
          <w:i/>
          <w:iCs/>
          <w:szCs w:val="20"/>
          <w:lang w:val="en-US" w:eastAsia="zh-CN"/>
        </w:rPr>
        <w:t xml:space="preserve">. </w:t>
      </w:r>
    </w:p>
    <w:p w:rsidR="00BD1ACA" w:rsidRDefault="0096111A">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SSB-RO mapping rule</w:t>
      </w:r>
    </w:p>
    <w:p w:rsidR="00BD1ACA" w:rsidRDefault="0096111A">
      <w:pPr>
        <w:spacing w:after="180"/>
        <w:rPr>
          <w:lang w:val="en-US" w:eastAsia="zh-CN"/>
        </w:rPr>
      </w:pPr>
      <w:bookmarkStart w:id="38" w:name="OLE_LINK45"/>
      <w:r>
        <w:rPr>
          <w:rFonts w:hint="eastAsia"/>
          <w:iCs/>
          <w:lang w:val="en-US" w:eastAsia="zh-CN"/>
        </w:rPr>
        <w:t xml:space="preserve">During RAN1#118, the </w:t>
      </w:r>
      <w:r>
        <w:t>SSB-RO mapping rule for the additional-ROs configured by the additional RACH configuration</w:t>
      </w:r>
      <w:r>
        <w:rPr>
          <w:rFonts w:hint="eastAsia"/>
          <w:iCs/>
          <w:lang w:val="en-US" w:eastAsia="zh-CN"/>
        </w:rPr>
        <w:t xml:space="preserve"> was discussed with the following working assumption [5].</w:t>
      </w:r>
    </w:p>
    <w:tbl>
      <w:tblPr>
        <w:tblStyle w:val="ae"/>
        <w:tblW w:w="0" w:type="auto"/>
        <w:tblInd w:w="110" w:type="dxa"/>
        <w:tblLook w:val="04A0" w:firstRow="1" w:lastRow="0" w:firstColumn="1" w:lastColumn="0" w:noHBand="0" w:noVBand="1"/>
      </w:tblPr>
      <w:tblGrid>
        <w:gridCol w:w="9519"/>
      </w:tblGrid>
      <w:tr w:rsidR="00BD1ACA">
        <w:tc>
          <w:tcPr>
            <w:tcW w:w="9643" w:type="dxa"/>
          </w:tcPr>
          <w:bookmarkEnd w:id="38"/>
          <w:p w:rsidR="00BD1ACA" w:rsidRDefault="0096111A">
            <w:pPr>
              <w:widowControl w:val="0"/>
              <w:numPr>
                <w:ilvl w:val="255"/>
                <w:numId w:val="0"/>
              </w:numPr>
            </w:pPr>
            <w:r>
              <w:rPr>
                <w:highlight w:val="darkYellow"/>
              </w:rPr>
              <w:t>Working Assumption</w:t>
            </w:r>
          </w:p>
          <w:p w:rsidR="00BD1ACA" w:rsidRDefault="0096111A">
            <w:pPr>
              <w:widowControl w:val="0"/>
              <w:numPr>
                <w:ilvl w:val="255"/>
                <w:numId w:val="0"/>
              </w:numPr>
            </w:pPr>
            <w:r>
              <w:t xml:space="preserve">For RACH configuration Option 2, use legacy </w:t>
            </w:r>
            <w:bookmarkStart w:id="39" w:name="OLE_LINK1"/>
            <w:r>
              <w:t>SSB</w:t>
            </w:r>
            <w:r>
              <w:t>-RO mapping rule for the additional-ROs configured by the additional RACH configuration</w:t>
            </w:r>
            <w:bookmarkEnd w:id="39"/>
            <w:r>
              <w:t>, separate from the SSB-RO mapping for the legacy-ROs configured by the legacy RACH configuration.</w:t>
            </w:r>
          </w:p>
          <w:p w:rsidR="00BD1ACA" w:rsidRDefault="0096111A">
            <w:pPr>
              <w:widowControl w:val="0"/>
              <w:numPr>
                <w:ilvl w:val="0"/>
                <w:numId w:val="20"/>
              </w:numPr>
              <w:spacing w:afterLines="50"/>
              <w:ind w:left="726" w:hanging="363"/>
              <w:rPr>
                <w:lang w:val="en-US" w:eastAsia="zh-CN"/>
              </w:rPr>
            </w:pPr>
            <w:r>
              <w:lastRenderedPageBreak/>
              <w:t xml:space="preserve">FFS: Whether/How to handle the case where the legacy ROs overlap with </w:t>
            </w:r>
            <w:r>
              <w:t>additional ROs</w:t>
            </w:r>
          </w:p>
        </w:tc>
      </w:tr>
    </w:tbl>
    <w:p w:rsidR="00BD1ACA" w:rsidRDefault="0096111A">
      <w:pPr>
        <w:spacing w:beforeLines="50" w:before="120" w:after="180"/>
        <w:rPr>
          <w:lang w:val="en-US" w:eastAsia="zh-CN"/>
        </w:rPr>
      </w:pPr>
      <w:r>
        <w:rPr>
          <w:rFonts w:hint="eastAsia"/>
          <w:lang w:val="en-US" w:eastAsia="zh-CN"/>
        </w:rPr>
        <w:lastRenderedPageBreak/>
        <w:t>From our point of view, it is necessary for the two types of ROs to perform SSB-RO mapping independently to avoid influencing the behavior of the legacy UE. Furthermore, for additional ROs, reusing the existing SB-RO mapping rule is the mos</w:t>
      </w:r>
      <w:r>
        <w:rPr>
          <w:rFonts w:hint="eastAsia"/>
          <w:lang w:val="en-US" w:eastAsia="zh-CN"/>
        </w:rPr>
        <w:t>t straightforward approach, requiring little standardization effort.</w:t>
      </w:r>
    </w:p>
    <w:p w:rsidR="00BD1ACA" w:rsidRDefault="0096111A">
      <w:pPr>
        <w:spacing w:after="180"/>
        <w:rPr>
          <w:i/>
        </w:rPr>
      </w:pPr>
      <w:r>
        <w:rPr>
          <w:rFonts w:hint="eastAsia"/>
          <w:b/>
          <w:bCs/>
          <w:i/>
          <w:iCs/>
          <w:lang w:val="en-US" w:eastAsia="zh-CN"/>
        </w:rPr>
        <w:t>Proposal 8:</w:t>
      </w:r>
      <w:r>
        <w:rPr>
          <w:b/>
          <w:bCs/>
          <w:i/>
          <w:iCs/>
          <w:lang w:val="en-US" w:eastAsia="zh-CN"/>
        </w:rPr>
        <w:t xml:space="preserve"> </w:t>
      </w:r>
      <w:r>
        <w:rPr>
          <w:rFonts w:hint="eastAsia"/>
          <w:i/>
          <w:iCs/>
          <w:lang w:val="en-US" w:eastAsia="zh-CN"/>
        </w:rPr>
        <w:t>Confirm the following working assumption</w:t>
      </w:r>
      <w:r>
        <w:rPr>
          <w:i/>
        </w:rPr>
        <w:t xml:space="preserve">, </w:t>
      </w:r>
    </w:p>
    <w:p w:rsidR="00BD1ACA" w:rsidRDefault="0096111A">
      <w:pPr>
        <w:widowControl w:val="0"/>
        <w:numPr>
          <w:ilvl w:val="255"/>
          <w:numId w:val="0"/>
        </w:numPr>
        <w:rPr>
          <w:i/>
          <w:iCs/>
        </w:rPr>
      </w:pPr>
      <w:r>
        <w:rPr>
          <w:i/>
          <w:iCs/>
          <w:highlight w:val="darkYellow"/>
        </w:rPr>
        <w:t>Working Assumption</w:t>
      </w:r>
    </w:p>
    <w:p w:rsidR="00BD1ACA" w:rsidRDefault="0096111A">
      <w:pPr>
        <w:widowControl w:val="0"/>
        <w:numPr>
          <w:ilvl w:val="255"/>
          <w:numId w:val="0"/>
        </w:numPr>
        <w:rPr>
          <w:i/>
          <w:iCs/>
        </w:rPr>
      </w:pPr>
      <w:r>
        <w:rPr>
          <w:i/>
          <w:iCs/>
        </w:rPr>
        <w:t xml:space="preserve">For RACH configuration Option 2, use legacy SSB-RO mapping rule for the additional-ROs configured by the </w:t>
      </w:r>
      <w:r>
        <w:rPr>
          <w:i/>
          <w:iCs/>
        </w:rPr>
        <w:t>additional RACH configuration, separate from the SSB-RO mapping for the legacy-ROs configured by the legacy RACH configuration.</w:t>
      </w:r>
    </w:p>
    <w:p w:rsidR="00BD1ACA" w:rsidRDefault="0096111A">
      <w:pPr>
        <w:numPr>
          <w:ilvl w:val="0"/>
          <w:numId w:val="21"/>
        </w:numPr>
        <w:spacing w:after="180"/>
        <w:rPr>
          <w:i/>
          <w:iCs/>
        </w:rPr>
      </w:pPr>
      <w:r>
        <w:rPr>
          <w:i/>
          <w:iCs/>
        </w:rPr>
        <w:t>FFS: Whether/How to handle the case where the legacy ROs overlap with additional ROs</w:t>
      </w:r>
    </w:p>
    <w:p w:rsidR="00BD1ACA" w:rsidRDefault="0096111A">
      <w:bookmarkStart w:id="40" w:name="OLE_LINK44"/>
      <w:r>
        <w:rPr>
          <w:rFonts w:hint="eastAsia"/>
          <w:lang w:val="en-US" w:eastAsia="zh-CN"/>
        </w:rPr>
        <w:t>Regarding the FFS bullet about</w:t>
      </w:r>
      <w:r>
        <w:rPr>
          <w:rFonts w:hint="eastAsia"/>
        </w:rPr>
        <w:t xml:space="preserve"> time-domain </w:t>
      </w:r>
      <w:r>
        <w:rPr>
          <w:rFonts w:hint="eastAsia"/>
        </w:rPr>
        <w:t>overlap</w:t>
      </w:r>
      <w:r>
        <w:rPr>
          <w:rFonts w:hint="eastAsia"/>
          <w:lang w:val="en-US" w:eastAsia="zh-CN"/>
        </w:rPr>
        <w:t>ping, i.e., collision,</w:t>
      </w:r>
      <w:r>
        <w:rPr>
          <w:rFonts w:hint="eastAsia"/>
        </w:rPr>
        <w:t xml:space="preserve"> among ROs from different RACH configurations</w:t>
      </w:r>
      <w:r>
        <w:rPr>
          <w:rFonts w:hint="eastAsia"/>
          <w:lang w:val="en-US" w:eastAsia="zh-CN"/>
        </w:rPr>
        <w:t xml:space="preserve">, </w:t>
      </w:r>
      <w:r>
        <w:rPr>
          <w:rFonts w:hint="eastAsia"/>
        </w:rPr>
        <w:t xml:space="preserve">there are at least </w:t>
      </w:r>
      <w:r>
        <w:rPr>
          <w:rFonts w:hint="eastAsia"/>
          <w:lang w:val="en-US" w:eastAsia="zh-CN"/>
        </w:rPr>
        <w:t>two cases a</w:t>
      </w:r>
      <w:r>
        <w:rPr>
          <w:rFonts w:hint="eastAsia"/>
        </w:rPr>
        <w:t xml:space="preserve">s depicted in Figure </w:t>
      </w:r>
      <w:r>
        <w:rPr>
          <w:rFonts w:hint="eastAsia"/>
          <w:lang w:val="en-US" w:eastAsia="zh-CN"/>
        </w:rPr>
        <w:t>7</w:t>
      </w:r>
      <w:r>
        <w:rPr>
          <w:rFonts w:hint="eastAsia"/>
        </w:rPr>
        <w:t>.</w:t>
      </w:r>
      <w:r>
        <w:rPr>
          <w:rFonts w:hint="eastAsia"/>
          <w:lang w:val="en-US" w:eastAsia="zh-CN"/>
        </w:rPr>
        <w:t xml:space="preserve"> When option 2 is enabled, additional RACH configuration and legacy RACH configuration may overlap with each other in the flexi</w:t>
      </w:r>
      <w:r>
        <w:rPr>
          <w:rFonts w:hint="eastAsia"/>
          <w:lang w:val="en-US" w:eastAsia="zh-CN"/>
        </w:rPr>
        <w:t>ble symbols</w:t>
      </w:r>
      <w:r>
        <w:rPr>
          <w:lang w:val="en-US" w:eastAsia="zh-CN"/>
        </w:rPr>
        <w:t xml:space="preserve"> </w:t>
      </w:r>
      <w:r>
        <w:rPr>
          <w:rFonts w:hint="eastAsia"/>
          <w:lang w:val="en-US" w:eastAsia="zh-CN"/>
        </w:rPr>
        <w:t>(Case 1). In addition, s</w:t>
      </w:r>
      <w:r>
        <w:rPr>
          <w:rFonts w:hint="eastAsia"/>
        </w:rPr>
        <w:t xml:space="preserve">ince </w:t>
      </w:r>
      <w:r>
        <w:t xml:space="preserve">there may be some UEs that only support Option 1 and some UEs that only support Option 2 in the network, </w:t>
      </w:r>
      <w:r>
        <w:rPr>
          <w:rFonts w:hint="eastAsia"/>
        </w:rPr>
        <w:t xml:space="preserve">it is </w:t>
      </w:r>
      <w:r>
        <w:t>possible for gNB to configure</w:t>
      </w:r>
      <w:r>
        <w:rPr>
          <w:rFonts w:hint="eastAsia"/>
        </w:rPr>
        <w:t xml:space="preserve"> two RACH configurations concurrently. </w:t>
      </w:r>
      <w:r>
        <w:rPr>
          <w:rFonts w:hint="eastAsia"/>
          <w:lang w:val="en-US" w:eastAsia="zh-CN"/>
        </w:rPr>
        <w:t>Then</w:t>
      </w:r>
      <w:r>
        <w:t xml:space="preserve">, </w:t>
      </w:r>
      <w:r>
        <w:rPr>
          <w:rFonts w:hint="eastAsia"/>
          <w:lang w:val="en-US" w:eastAsia="zh-CN"/>
        </w:rPr>
        <w:t>additional RO configured by le</w:t>
      </w:r>
      <w:r>
        <w:rPr>
          <w:rFonts w:hint="eastAsia"/>
          <w:lang w:val="en-US" w:eastAsia="zh-CN"/>
        </w:rPr>
        <w:t>gacy RACH configuration and additional RO configured by the additional RACH configuration may also overlap with each other in the downlink symbols</w:t>
      </w:r>
      <w:r>
        <w:rPr>
          <w:lang w:val="en-US" w:eastAsia="zh-CN"/>
        </w:rPr>
        <w:t xml:space="preserve"> </w:t>
      </w:r>
      <w:r>
        <w:rPr>
          <w:rFonts w:hint="eastAsia"/>
          <w:lang w:val="en-US" w:eastAsia="zh-CN"/>
        </w:rPr>
        <w:t xml:space="preserve">(Case 2). </w:t>
      </w:r>
    </w:p>
    <w:p w:rsidR="00BD1ACA" w:rsidRDefault="0096111A">
      <w:pPr>
        <w:widowControl w:val="0"/>
        <w:numPr>
          <w:ilvl w:val="0"/>
          <w:numId w:val="22"/>
        </w:numPr>
        <w:snapToGrid/>
        <w:spacing w:afterLines="50"/>
        <w:rPr>
          <w:lang w:val="en-US" w:eastAsia="zh-CN"/>
        </w:rPr>
      </w:pPr>
      <w:r>
        <w:rPr>
          <w:rFonts w:hint="eastAsia"/>
          <w:lang w:val="en-US" w:eastAsia="zh-CN"/>
        </w:rPr>
        <w:t>Case 1: C</w:t>
      </w:r>
      <w:r>
        <w:rPr>
          <w:rFonts w:hint="eastAsia"/>
        </w:rPr>
        <w:t>ollision between additional ROs</w:t>
      </w:r>
      <w:r>
        <w:rPr>
          <w:rFonts w:hint="eastAsia"/>
          <w:lang w:val="en-US" w:eastAsia="zh-CN"/>
        </w:rPr>
        <w:t xml:space="preserve"> configured by additional RACH configuration</w:t>
      </w:r>
      <w:r>
        <w:rPr>
          <w:rFonts w:hint="eastAsia"/>
        </w:rPr>
        <w:t xml:space="preserve"> and legacy RO</w:t>
      </w:r>
      <w:r>
        <w:rPr>
          <w:rFonts w:hint="eastAsia"/>
        </w:rPr>
        <w:t xml:space="preserve">s in SBFD symbols configured as flexible by </w:t>
      </w:r>
      <w:r>
        <w:rPr>
          <w:i/>
        </w:rPr>
        <w:t>tdd-UL-DL-ConfigurationCommon</w:t>
      </w:r>
      <w:r>
        <w:rPr>
          <w:rFonts w:hint="eastAsia"/>
          <w:lang w:val="en-US" w:eastAsia="zh-CN"/>
        </w:rPr>
        <w:t xml:space="preserve">; </w:t>
      </w:r>
    </w:p>
    <w:p w:rsidR="00BD1ACA" w:rsidRDefault="0096111A">
      <w:pPr>
        <w:widowControl w:val="0"/>
        <w:numPr>
          <w:ilvl w:val="0"/>
          <w:numId w:val="22"/>
        </w:numPr>
        <w:snapToGrid/>
        <w:spacing w:afterLines="50"/>
        <w:rPr>
          <w:lang w:val="en-US" w:eastAsia="zh-CN"/>
        </w:rPr>
      </w:pPr>
      <w:r>
        <w:rPr>
          <w:rFonts w:hint="eastAsia"/>
          <w:lang w:val="en-US" w:eastAsia="zh-CN"/>
        </w:rPr>
        <w:t>Case 2: Collision between additional ROs configured by additional RACH configuration and additional ROs configured by legacy RACH configuration in downlink SBFD symbols</w:t>
      </w:r>
      <w:r>
        <w:rPr>
          <w:lang w:val="en-US" w:eastAsia="zh-CN"/>
        </w:rPr>
        <w:t xml:space="preserve"> </w:t>
      </w:r>
      <w:r>
        <w:rPr>
          <w:rFonts w:hint="eastAsia"/>
          <w:lang w:val="en-US" w:eastAsia="zh-CN"/>
        </w:rPr>
        <w:t xml:space="preserve">(If option 1 and option 2 are enabled simultaneously); </w:t>
      </w:r>
    </w:p>
    <w:p w:rsidR="00BD1ACA" w:rsidRDefault="0096111A">
      <w:pPr>
        <w:numPr>
          <w:ilvl w:val="255"/>
          <w:numId w:val="0"/>
        </w:numPr>
        <w:spacing w:after="180"/>
        <w:jc w:val="center"/>
      </w:pPr>
      <w:r>
        <w:rPr>
          <w:noProof/>
          <w:lang w:val="en-US" w:eastAsia="zh-CN"/>
        </w:rPr>
        <w:drawing>
          <wp:inline distT="0" distB="0" distL="114300" distR="114300">
            <wp:extent cx="6115050" cy="2012950"/>
            <wp:effectExtent l="0" t="0" r="11430" b="1397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8"/>
                    <a:stretch>
                      <a:fillRect/>
                    </a:stretch>
                  </pic:blipFill>
                  <pic:spPr>
                    <a:xfrm>
                      <a:off x="0" y="0"/>
                      <a:ext cx="6115050" cy="2012950"/>
                    </a:xfrm>
                    <a:prstGeom prst="rect">
                      <a:avLst/>
                    </a:prstGeom>
                    <a:noFill/>
                    <a:ln>
                      <a:noFill/>
                    </a:ln>
                  </pic:spPr>
                </pic:pic>
              </a:graphicData>
            </a:graphic>
          </wp:inline>
        </w:drawing>
      </w:r>
    </w:p>
    <w:p w:rsidR="00BD1ACA" w:rsidRDefault="0096111A">
      <w:pPr>
        <w:numPr>
          <w:ilvl w:val="255"/>
          <w:numId w:val="0"/>
        </w:numPr>
        <w:spacing w:after="180"/>
        <w:jc w:val="center"/>
        <w:rPr>
          <w:b/>
          <w:bCs/>
          <w:iCs/>
          <w:lang w:val="en-US" w:eastAsia="zh-CN"/>
        </w:rPr>
      </w:pPr>
      <w:bookmarkStart w:id="41" w:name="OLE_LINK59"/>
      <w:r>
        <w:rPr>
          <w:rFonts w:hint="eastAsia"/>
          <w:b/>
          <w:bCs/>
          <w:iCs/>
          <w:lang w:val="en-US" w:eastAsia="zh-CN"/>
        </w:rPr>
        <w:t xml:space="preserve">Figure </w:t>
      </w:r>
      <w:bookmarkEnd w:id="41"/>
      <w:r>
        <w:rPr>
          <w:rFonts w:hint="eastAsia"/>
          <w:b/>
          <w:bCs/>
          <w:iCs/>
          <w:lang w:val="en-US" w:eastAsia="zh-CN"/>
        </w:rPr>
        <w:t>7: Collision cases among ROs from different RACH configurations</w:t>
      </w:r>
    </w:p>
    <w:p w:rsidR="00BD1ACA" w:rsidRDefault="0096111A">
      <w:r>
        <w:rPr>
          <w:rFonts w:hint="eastAsia"/>
          <w:lang w:val="en-US" w:eastAsia="zh-CN"/>
        </w:rPr>
        <w:t>The collision</w:t>
      </w:r>
      <w:r>
        <w:rPr>
          <w:rFonts w:hint="eastAsia"/>
        </w:rPr>
        <w:t xml:space="preserve"> will significantly</w:t>
      </w:r>
      <w:r>
        <w:rPr>
          <w:rFonts w:hint="eastAsia"/>
          <w:lang w:val="en-US" w:eastAsia="zh-CN"/>
        </w:rPr>
        <w:t xml:space="preserve"> </w:t>
      </w:r>
      <w:r>
        <w:rPr>
          <w:rFonts w:hint="eastAsia"/>
        </w:rPr>
        <w:t xml:space="preserve">impact the configuration flexibility and </w:t>
      </w:r>
      <w:r>
        <w:rPr>
          <w:rFonts w:hint="eastAsia"/>
          <w:lang w:val="en-US" w:eastAsia="zh-CN"/>
        </w:rPr>
        <w:t>receiving performance</w:t>
      </w:r>
      <w:r>
        <w:rPr>
          <w:rFonts w:hint="eastAsia"/>
        </w:rPr>
        <w:t xml:space="preserve"> of the gNB. </w:t>
      </w:r>
      <w:r>
        <w:rPr>
          <w:rFonts w:hint="eastAsia"/>
          <w:lang w:val="en-US" w:eastAsia="zh-CN"/>
        </w:rPr>
        <w:t xml:space="preserve">Firstly, </w:t>
      </w:r>
      <w:r>
        <w:rPr>
          <w:rFonts w:hint="eastAsia"/>
        </w:rPr>
        <w:t xml:space="preserve">it is </w:t>
      </w:r>
      <w:r>
        <w:rPr>
          <w:rFonts w:hint="eastAsia"/>
          <w:lang w:val="en-US" w:eastAsia="zh-CN"/>
        </w:rPr>
        <w:t>hard</w:t>
      </w:r>
      <w:r>
        <w:rPr>
          <w:rFonts w:hint="eastAsia"/>
          <w:lang w:val="en-US" w:eastAsia="zh-CN"/>
        </w:rPr>
        <w:t xml:space="preserve"> </w:t>
      </w:r>
      <w:r>
        <w:rPr>
          <w:rFonts w:hint="eastAsia"/>
        </w:rPr>
        <w:t>for the gNB to ensure that there is no overlap among ROs under different RACH configurations, which will significantly affect the selection flexibility of the PRACH Configuration Index for each RACH configuration.</w:t>
      </w:r>
      <w:r>
        <w:rPr>
          <w:rFonts w:hint="eastAsia"/>
          <w:lang w:val="en-US" w:eastAsia="zh-CN"/>
        </w:rPr>
        <w:t xml:space="preserve"> Further</w:t>
      </w:r>
      <w:r>
        <w:rPr>
          <w:rFonts w:hint="eastAsia"/>
        </w:rPr>
        <w:t xml:space="preserve">, to evade the </w:t>
      </w:r>
      <w:r>
        <w:t xml:space="preserve">impact on </w:t>
      </w:r>
      <w:r>
        <w:rPr>
          <w:rFonts w:hint="eastAsia"/>
        </w:rPr>
        <w:t xml:space="preserve">gNB reception, overlapping ROs need to be associated with the same SSB(s). However, since the PRACH format might differ between the two RACH configurations, for example, </w:t>
      </w:r>
      <w:r>
        <w:rPr>
          <w:rFonts w:hint="eastAsia"/>
          <w:lang w:eastAsia="zh-CN"/>
        </w:rPr>
        <w:t>a</w:t>
      </w:r>
      <w:r>
        <w:rPr>
          <w:rFonts w:hint="eastAsia"/>
        </w:rPr>
        <w:t xml:space="preserve"> long RACH format is configured by the additional RACH configuration and </w:t>
      </w:r>
      <w:r>
        <w:t>a</w:t>
      </w:r>
      <w:r>
        <w:rPr>
          <w:rFonts w:hint="eastAsia"/>
        </w:rPr>
        <w:t xml:space="preserve"> short form</w:t>
      </w:r>
      <w:r>
        <w:rPr>
          <w:rFonts w:hint="eastAsia"/>
        </w:rPr>
        <w:t>at is configured by the legacy RACH configuration. One RO in the additional RACH configuration might overlap with multiple ROs in the legacy RACH configuration.</w:t>
      </w:r>
      <w:bookmarkStart w:id="42" w:name="OLE_LINK82"/>
      <w:bookmarkStart w:id="43" w:name="OLE_LINK81"/>
      <w:r>
        <w:rPr>
          <w:rFonts w:hint="eastAsia"/>
        </w:rPr>
        <w:t xml:space="preserve"> This makes it challenging to associate </w:t>
      </w:r>
      <w:r>
        <w:rPr>
          <w:rFonts w:hint="eastAsia"/>
          <w:lang w:val="en-US" w:eastAsia="zh-CN"/>
        </w:rPr>
        <w:t>these ROs with a</w:t>
      </w:r>
      <w:r>
        <w:rPr>
          <w:rFonts w:hint="eastAsia"/>
        </w:rPr>
        <w:t xml:space="preserve"> same SSB. </w:t>
      </w:r>
      <w:bookmarkEnd w:id="42"/>
      <w:bookmarkEnd w:id="43"/>
      <w:r>
        <w:rPr>
          <w:rFonts w:hint="eastAsia"/>
          <w:lang w:val="en-US" w:eastAsia="zh-CN"/>
        </w:rPr>
        <w:t>And then, if FDMed ROs associ</w:t>
      </w:r>
      <w:r>
        <w:rPr>
          <w:rFonts w:hint="eastAsia"/>
          <w:lang w:val="en-US" w:eastAsia="zh-CN"/>
        </w:rPr>
        <w:t>ated with different SSBs is allowed, the Rx antenna elements of the gNB need to be further divided to receive PRACH transmissions associated with different SSBs, which is extremely challenging to ensure the receiving performance of the gNB in SBFD symbols.</w:t>
      </w:r>
      <w:r>
        <w:rPr>
          <w:rFonts w:hint="eastAsia"/>
          <w:lang w:val="en-US" w:eastAsia="zh-CN"/>
        </w:rPr>
        <w:t xml:space="preserve"> It is worth noting that in SBFD symbols, the antenna elements of the gNB have always been divided between Rx and Tx. </w:t>
      </w:r>
    </w:p>
    <w:p w:rsidR="00BD1ACA" w:rsidRDefault="0096111A">
      <w:pPr>
        <w:spacing w:after="180"/>
        <w:rPr>
          <w:i/>
          <w:iCs/>
          <w:lang w:val="en-US" w:eastAsia="zh-CN"/>
        </w:rPr>
      </w:pPr>
      <w:bookmarkStart w:id="44" w:name="OLE_LINK21"/>
      <w:r>
        <w:rPr>
          <w:rFonts w:hint="eastAsia"/>
          <w:b/>
          <w:bCs/>
          <w:i/>
          <w:iCs/>
          <w:lang w:val="en-US" w:eastAsia="zh-CN"/>
        </w:rPr>
        <w:t>Observation 5:</w:t>
      </w:r>
      <w:r>
        <w:rPr>
          <w:rFonts w:hint="eastAsia"/>
          <w:i/>
          <w:iCs/>
          <w:lang w:val="en-US" w:eastAsia="zh-CN"/>
        </w:rPr>
        <w:t xml:space="preserve"> Collision among ROs from different RACH configurations will affect the configuration flexibility and receiving performance</w:t>
      </w:r>
      <w:r>
        <w:rPr>
          <w:rFonts w:hint="eastAsia"/>
          <w:i/>
          <w:iCs/>
          <w:lang w:val="en-US" w:eastAsia="zh-CN"/>
        </w:rPr>
        <w:t xml:space="preserve"> of the gNB.</w:t>
      </w:r>
    </w:p>
    <w:bookmarkEnd w:id="44"/>
    <w:p w:rsidR="00BD1ACA" w:rsidRDefault="0096111A">
      <w:r>
        <w:rPr>
          <w:rFonts w:hint="eastAsia"/>
        </w:rPr>
        <w:t xml:space="preserve">A straightforward way is to define the priority between different RACH configurations. When </w:t>
      </w:r>
      <w:r>
        <w:rPr>
          <w:rFonts w:hint="eastAsia"/>
          <w:lang w:val="en-US" w:eastAsia="zh-CN"/>
        </w:rPr>
        <w:t>collision</w:t>
      </w:r>
      <w:r>
        <w:rPr>
          <w:rFonts w:hint="eastAsia"/>
        </w:rPr>
        <w:t xml:space="preserve"> occurs among the configured ROs, the RO from the RACH configuration with a higher priority is determined as the valid RO. The RO from the oth</w:t>
      </w:r>
      <w:r>
        <w:rPr>
          <w:rFonts w:hint="eastAsia"/>
        </w:rPr>
        <w:t xml:space="preserve">er RACH configuration is defined as the invalid RO. Further, legacy RO will be utilized by legacy UEs and should not be influenced by the above RO validation rule. Therefore, a higher priority can be defined for the legacy RACH </w:t>
      </w:r>
      <w:r>
        <w:rPr>
          <w:rFonts w:hint="eastAsia"/>
        </w:rPr>
        <w:lastRenderedPageBreak/>
        <w:t xml:space="preserve">configuration in comparison </w:t>
      </w:r>
      <w:r>
        <w:rPr>
          <w:rFonts w:hint="eastAsia"/>
        </w:rPr>
        <w:t xml:space="preserve">with that of the additional RACH configuration, such that whenever there is a </w:t>
      </w:r>
      <w:r>
        <w:rPr>
          <w:lang w:val="en-US" w:eastAsia="zh-CN"/>
        </w:rPr>
        <w:t>collision</w:t>
      </w:r>
      <w:r>
        <w:rPr>
          <w:rFonts w:hint="eastAsia"/>
        </w:rPr>
        <w:t xml:space="preserve"> between </w:t>
      </w:r>
      <w:r>
        <w:rPr>
          <w:rFonts w:hint="eastAsia"/>
          <w:lang w:val="en-US" w:eastAsia="zh-CN"/>
        </w:rPr>
        <w:t>ROs from</w:t>
      </w:r>
      <w:r>
        <w:rPr>
          <w:rFonts w:hint="eastAsia"/>
        </w:rPr>
        <w:t xml:space="preserve"> two RACH configurations, the RO under the additional RACH configuration will be defined as the invalid RO.</w:t>
      </w:r>
    </w:p>
    <w:p w:rsidR="00BD1ACA" w:rsidRDefault="0096111A">
      <w:pPr>
        <w:widowControl w:val="0"/>
        <w:numPr>
          <w:ilvl w:val="255"/>
          <w:numId w:val="0"/>
        </w:numPr>
        <w:spacing w:after="180"/>
        <w:rPr>
          <w:i/>
          <w:iCs/>
          <w:lang w:val="en-US" w:eastAsia="zh-CN"/>
        </w:rPr>
      </w:pPr>
      <w:r>
        <w:rPr>
          <w:rFonts w:hint="eastAsia"/>
          <w:b/>
          <w:bCs/>
          <w:i/>
          <w:iCs/>
          <w:lang w:val="en-US" w:eastAsia="zh-CN"/>
        </w:rPr>
        <w:t>Proposal 9:</w:t>
      </w:r>
      <w:r>
        <w:rPr>
          <w:rFonts w:hint="eastAsia"/>
          <w:i/>
          <w:iCs/>
          <w:lang w:val="en-US" w:eastAsia="zh-CN"/>
        </w:rPr>
        <w:t xml:space="preserve"> </w:t>
      </w:r>
      <w:r>
        <w:rPr>
          <w:i/>
          <w:iCs/>
          <w:lang w:val="en-US" w:eastAsia="zh-CN"/>
        </w:rPr>
        <w:t>The</w:t>
      </w:r>
      <w:r>
        <w:rPr>
          <w:rFonts w:hint="eastAsia"/>
          <w:i/>
          <w:iCs/>
          <w:lang w:val="en-US" w:eastAsia="zh-CN"/>
        </w:rPr>
        <w:t xml:space="preserve"> </w:t>
      </w:r>
      <w:r>
        <w:rPr>
          <w:i/>
          <w:iCs/>
          <w:lang w:val="en-US" w:eastAsia="zh-CN"/>
        </w:rPr>
        <w:t xml:space="preserve">RO </w:t>
      </w:r>
      <w:r>
        <w:rPr>
          <w:rFonts w:hint="eastAsia"/>
          <w:i/>
          <w:iCs/>
          <w:lang w:val="en-US" w:eastAsia="zh-CN"/>
        </w:rPr>
        <w:t xml:space="preserve">from </w:t>
      </w:r>
      <w:r>
        <w:rPr>
          <w:i/>
          <w:iCs/>
          <w:lang w:val="en-US" w:eastAsia="zh-CN"/>
        </w:rPr>
        <w:t>RACH configuration</w:t>
      </w:r>
      <w:r>
        <w:rPr>
          <w:rFonts w:hint="eastAsia"/>
          <w:i/>
          <w:iCs/>
          <w:lang w:val="en-US" w:eastAsia="zh-CN"/>
        </w:rPr>
        <w:t xml:space="preserve"> </w:t>
      </w:r>
      <w:r>
        <w:rPr>
          <w:i/>
          <w:iCs/>
          <w:lang w:val="en-US" w:eastAsia="zh-CN"/>
        </w:rPr>
        <w:t>w</w:t>
      </w:r>
      <w:r>
        <w:rPr>
          <w:i/>
          <w:iCs/>
          <w:lang w:val="en-US" w:eastAsia="zh-CN"/>
        </w:rPr>
        <w:t>ith</w:t>
      </w:r>
      <w:r>
        <w:rPr>
          <w:rFonts w:hint="eastAsia"/>
          <w:i/>
          <w:iCs/>
          <w:lang w:val="en-US" w:eastAsia="zh-CN"/>
        </w:rPr>
        <w:t xml:space="preserve"> a</w:t>
      </w:r>
      <w:r>
        <w:rPr>
          <w:i/>
          <w:iCs/>
          <w:lang w:val="en-US" w:eastAsia="zh-CN"/>
        </w:rPr>
        <w:t xml:space="preserve"> </w:t>
      </w:r>
      <w:r>
        <w:rPr>
          <w:rFonts w:hint="eastAsia"/>
          <w:i/>
          <w:iCs/>
          <w:lang w:val="en-US" w:eastAsia="zh-CN"/>
        </w:rPr>
        <w:t xml:space="preserve">lower </w:t>
      </w:r>
      <w:r>
        <w:rPr>
          <w:i/>
          <w:iCs/>
          <w:lang w:val="en-US" w:eastAsia="zh-CN"/>
        </w:rPr>
        <w:t xml:space="preserve">priority is determined as </w:t>
      </w:r>
      <w:r>
        <w:rPr>
          <w:rFonts w:hint="eastAsia"/>
          <w:i/>
          <w:iCs/>
          <w:lang w:val="en-US" w:eastAsia="zh-CN"/>
        </w:rPr>
        <w:t>in</w:t>
      </w:r>
      <w:r>
        <w:rPr>
          <w:i/>
          <w:iCs/>
          <w:lang w:val="en-US" w:eastAsia="zh-CN"/>
        </w:rPr>
        <w:t>valid RO</w:t>
      </w:r>
      <w:r>
        <w:rPr>
          <w:rFonts w:hint="eastAsia"/>
          <w:i/>
          <w:iCs/>
          <w:lang w:val="en-US" w:eastAsia="zh-CN"/>
        </w:rPr>
        <w:t xml:space="preserve"> when collision occurs among ROs from different RACH configurations</w:t>
      </w:r>
      <w:r>
        <w:rPr>
          <w:i/>
          <w:iCs/>
          <w:lang w:val="en-US" w:eastAsia="zh-CN"/>
        </w:rPr>
        <w:t>.</w:t>
      </w:r>
      <w:r>
        <w:rPr>
          <w:rFonts w:hint="eastAsia"/>
          <w:i/>
          <w:iCs/>
          <w:lang w:val="en-US" w:eastAsia="zh-CN"/>
        </w:rPr>
        <w:t xml:space="preserve"> </w:t>
      </w:r>
    </w:p>
    <w:p w:rsidR="00BD1ACA" w:rsidRDefault="0096111A">
      <w:pPr>
        <w:widowControl w:val="0"/>
        <w:numPr>
          <w:ilvl w:val="0"/>
          <w:numId w:val="23"/>
        </w:numPr>
        <w:tabs>
          <w:tab w:val="clear" w:pos="420"/>
        </w:tabs>
        <w:spacing w:after="180"/>
        <w:rPr>
          <w:rFonts w:cs="Times"/>
          <w:i/>
          <w:iCs/>
          <w:lang w:val="en-US" w:eastAsia="zh-CN"/>
        </w:rPr>
      </w:pPr>
      <w:r>
        <w:rPr>
          <w:rFonts w:cs="Times"/>
          <w:i/>
          <w:iCs/>
          <w:lang w:val="en-US" w:eastAsia="zh-CN"/>
        </w:rPr>
        <w:t>Legacy RACH configuration can be defined with a higher priority than the additional RACH configuration</w:t>
      </w:r>
      <w:r>
        <w:rPr>
          <w:rFonts w:cs="Times" w:hint="eastAsia"/>
          <w:i/>
          <w:iCs/>
          <w:lang w:val="en-US" w:eastAsia="zh-CN"/>
        </w:rPr>
        <w:t>.</w:t>
      </w:r>
    </w:p>
    <w:p w:rsidR="00BD1ACA" w:rsidRDefault="0096111A">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About parameters included in the </w:t>
      </w:r>
      <w:r>
        <w:rPr>
          <w:rFonts w:ascii="Arial" w:hAnsi="Arial" w:cs="Arial" w:hint="eastAsia"/>
          <w:sz w:val="22"/>
          <w:szCs w:val="22"/>
          <w:lang w:val="en-US" w:eastAsia="zh-CN"/>
        </w:rPr>
        <w:t xml:space="preserve">additional RACH </w:t>
      </w:r>
      <w:r>
        <w:rPr>
          <w:rFonts w:ascii="Arial" w:hAnsi="Arial" w:cs="Arial"/>
          <w:sz w:val="22"/>
          <w:szCs w:val="22"/>
          <w:lang w:val="en-US" w:eastAsia="zh-CN"/>
        </w:rPr>
        <w:t>configuration</w:t>
      </w:r>
    </w:p>
    <w:p w:rsidR="00BD1ACA" w:rsidRDefault="0096111A">
      <w:pPr>
        <w:pStyle w:val="ListParagraph1"/>
        <w:widowControl w:val="0"/>
        <w:tabs>
          <w:tab w:val="left" w:pos="420"/>
        </w:tabs>
        <w:ind w:left="0" w:firstLine="0"/>
        <w:rPr>
          <w:rFonts w:eastAsia="等线"/>
          <w:bCs/>
          <w:lang w:val="en-US" w:eastAsia="zh-CN"/>
        </w:rPr>
      </w:pPr>
      <w:r>
        <w:rPr>
          <w:rFonts w:eastAsia="等线" w:hint="eastAsia"/>
          <w:bCs/>
          <w:lang w:val="en-US" w:eastAsia="zh-CN"/>
        </w:rPr>
        <w:t xml:space="preserve">In currently </w:t>
      </w:r>
      <w:r>
        <w:rPr>
          <w:rFonts w:eastAsia="等线" w:hint="eastAsia"/>
          <w:bCs/>
          <w:i/>
          <w:iCs/>
          <w:lang w:val="en-US" w:eastAsia="zh-CN"/>
        </w:rPr>
        <w:t>rach-ConfigCommon</w:t>
      </w:r>
      <w:r>
        <w:rPr>
          <w:rFonts w:eastAsia="等线" w:hint="eastAsia"/>
          <w:bCs/>
          <w:lang w:val="en-US" w:eastAsia="zh-CN"/>
        </w:rPr>
        <w:t xml:space="preserve">, various parameters about RACH configuration are provided. Some of them may not need to be included in the additional RACH configuration. These parameters include: </w:t>
      </w:r>
      <w:bookmarkStart w:id="45" w:name="OLE_LINK36"/>
      <w:r>
        <w:rPr>
          <w:i/>
          <w:iCs/>
        </w:rPr>
        <w:t>preambleTransMax</w:t>
      </w:r>
      <w:r>
        <w:rPr>
          <w:rFonts w:eastAsia="宋体" w:hint="eastAsia"/>
          <w:i/>
          <w:iCs/>
          <w:lang w:val="en-US" w:eastAsia="zh-CN"/>
        </w:rPr>
        <w:t xml:space="preserve">, </w:t>
      </w:r>
      <w:r>
        <w:rPr>
          <w:i/>
          <w:iCs/>
        </w:rPr>
        <w:t>ra-ResponseWindow</w:t>
      </w:r>
      <w:r>
        <w:rPr>
          <w:rFonts w:eastAsia="宋体" w:hint="eastAsia"/>
          <w:i/>
          <w:iCs/>
          <w:lang w:val="en-US" w:eastAsia="zh-CN"/>
        </w:rPr>
        <w:t xml:space="preserve">, </w:t>
      </w:r>
      <w:r>
        <w:rPr>
          <w:i/>
          <w:iCs/>
        </w:rPr>
        <w:t>groupBconfigured</w:t>
      </w:r>
      <w:r>
        <w:rPr>
          <w:rFonts w:eastAsia="宋体" w:hint="eastAsia"/>
          <w:i/>
          <w:iCs/>
          <w:lang w:val="en-US" w:eastAsia="zh-CN"/>
        </w:rPr>
        <w:t xml:space="preserve">, </w:t>
      </w:r>
      <w:r>
        <w:rPr>
          <w:rFonts w:hint="eastAsia"/>
          <w:i/>
          <w:iCs/>
        </w:rPr>
        <w:t>ra-ContentionResolutionTimer</w:t>
      </w:r>
      <w:r>
        <w:rPr>
          <w:rFonts w:eastAsia="宋体" w:hint="eastAsia"/>
          <w:lang w:val="en-US" w:eastAsia="zh-CN"/>
        </w:rPr>
        <w:t xml:space="preserve"> and </w:t>
      </w:r>
      <w:r>
        <w:rPr>
          <w:i/>
          <w:iCs/>
        </w:rPr>
        <w:t>rsrp-ThresholdSSB-SUL</w:t>
      </w:r>
      <w:bookmarkEnd w:id="45"/>
      <w:r>
        <w:rPr>
          <w:rFonts w:eastAsia="宋体" w:hint="eastAsia"/>
          <w:lang w:val="en-US" w:eastAsia="zh-CN"/>
        </w:rPr>
        <w:t xml:space="preserve">. </w:t>
      </w:r>
      <w:r>
        <w:rPr>
          <w:rFonts w:eastAsia="等线" w:hint="eastAsia"/>
          <w:bCs/>
          <w:lang w:val="en-US" w:eastAsia="zh-CN"/>
        </w:rPr>
        <w:t xml:space="preserve">And those provided in the legacy RACH configuration can be reused. </w:t>
      </w:r>
    </w:p>
    <w:p w:rsidR="00BD1ACA" w:rsidRDefault="0096111A">
      <w:pPr>
        <w:spacing w:after="180"/>
        <w:rPr>
          <w:i/>
          <w:iCs/>
          <w:lang w:val="en-US" w:eastAsia="zh-CN"/>
        </w:rPr>
      </w:pPr>
      <w:bookmarkStart w:id="46" w:name="OLE_LINK54"/>
      <w:r>
        <w:rPr>
          <w:rFonts w:hint="eastAsia"/>
          <w:b/>
          <w:bCs/>
          <w:i/>
          <w:iCs/>
          <w:lang w:val="en-US" w:eastAsia="zh-CN"/>
        </w:rPr>
        <w:t>Proposal 10:</w:t>
      </w:r>
      <w:r>
        <w:rPr>
          <w:rFonts w:hint="eastAsia"/>
          <w:i/>
          <w:iCs/>
          <w:lang w:val="en-US" w:eastAsia="zh-CN"/>
        </w:rPr>
        <w:t xml:space="preserve"> Parameters in </w:t>
      </w:r>
      <w:r>
        <w:rPr>
          <w:rFonts w:eastAsia="等线" w:hint="eastAsia"/>
          <w:bCs/>
          <w:i/>
          <w:iCs/>
          <w:lang w:val="en-US" w:eastAsia="zh-CN"/>
        </w:rPr>
        <w:t xml:space="preserve">rach-ConfigCommon </w:t>
      </w:r>
      <w:r>
        <w:rPr>
          <w:rFonts w:hint="eastAsia"/>
          <w:i/>
          <w:iCs/>
          <w:lang w:val="en-US" w:eastAsia="zh-CN"/>
        </w:rPr>
        <w:t xml:space="preserve">except for the following can be reused for the </w:t>
      </w:r>
      <w:r>
        <w:rPr>
          <w:rFonts w:eastAsia="等线" w:hint="eastAsia"/>
          <w:bCs/>
          <w:i/>
          <w:iCs/>
          <w:lang w:val="en-US" w:eastAsia="zh-CN"/>
        </w:rPr>
        <w:t>add</w:t>
      </w:r>
      <w:r>
        <w:rPr>
          <w:rFonts w:eastAsia="等线" w:hint="eastAsia"/>
          <w:bCs/>
          <w:i/>
          <w:iCs/>
          <w:lang w:val="en-US" w:eastAsia="zh-CN"/>
        </w:rPr>
        <w:t>itional RACH configuration</w:t>
      </w:r>
      <w:r>
        <w:rPr>
          <w:i/>
          <w:iCs/>
          <w:lang w:val="en-US" w:eastAsia="zh-CN"/>
        </w:rPr>
        <w:t xml:space="preserve">. </w:t>
      </w:r>
    </w:p>
    <w:p w:rsidR="00BD1ACA" w:rsidRDefault="0096111A">
      <w:pPr>
        <w:pStyle w:val="ListParagraph1"/>
        <w:widowControl w:val="0"/>
        <w:numPr>
          <w:ilvl w:val="0"/>
          <w:numId w:val="19"/>
        </w:numPr>
        <w:spacing w:after="180"/>
        <w:ind w:left="839"/>
        <w:rPr>
          <w:i/>
          <w:iCs/>
          <w:szCs w:val="20"/>
          <w:lang w:val="en-US" w:eastAsia="zh-CN"/>
        </w:rPr>
      </w:pPr>
      <w:r>
        <w:rPr>
          <w:i/>
          <w:iCs/>
          <w:szCs w:val="20"/>
          <w:lang w:val="en-US" w:eastAsia="zh-CN"/>
        </w:rPr>
        <w:t>preambleTransMax, ra-ResponseWindow, groupBconfigured, ra-ContentionResolutionTimer and rsrp-ThresholdSSB-SUL</w:t>
      </w:r>
    </w:p>
    <w:bookmarkEnd w:id="40"/>
    <w:bookmarkEnd w:id="46"/>
    <w:p w:rsidR="00BD1ACA" w:rsidRDefault="0096111A">
      <w:pPr>
        <w:pStyle w:val="2"/>
        <w:ind w:left="567"/>
        <w:jc w:val="left"/>
        <w:rPr>
          <w:lang w:val="en-US" w:eastAsia="zh-CN"/>
        </w:rPr>
      </w:pPr>
      <w:r>
        <w:rPr>
          <w:rFonts w:hint="eastAsia"/>
          <w:lang w:val="en-US" w:eastAsia="zh-CN"/>
        </w:rPr>
        <w:t xml:space="preserve"> PRACH resource selection</w:t>
      </w:r>
    </w:p>
    <w:p w:rsidR="00BD1ACA" w:rsidRDefault="0096111A">
      <w:pPr>
        <w:spacing w:after="180"/>
        <w:rPr>
          <w:lang w:val="en-US" w:eastAsia="zh-CN"/>
        </w:rPr>
      </w:pPr>
      <w:r>
        <w:rPr>
          <w:rFonts w:hint="eastAsia"/>
          <w:iCs/>
          <w:lang w:val="en-US" w:eastAsia="zh-CN"/>
        </w:rPr>
        <w:t>During RAN1#118, PRACH resource selection for initial attempt and re-attempt were discussed</w:t>
      </w:r>
      <w:r>
        <w:rPr>
          <w:rFonts w:hint="eastAsia"/>
          <w:iCs/>
          <w:lang w:val="en-US" w:eastAsia="zh-CN"/>
        </w:rPr>
        <w:t xml:space="preserve"> for different RACH configuration options with the following agreements [5].</w:t>
      </w:r>
    </w:p>
    <w:tbl>
      <w:tblPr>
        <w:tblStyle w:val="ae"/>
        <w:tblW w:w="0" w:type="auto"/>
        <w:tblInd w:w="120" w:type="dxa"/>
        <w:tblLook w:val="04A0" w:firstRow="1" w:lastRow="0" w:firstColumn="1" w:lastColumn="0" w:noHBand="0" w:noVBand="1"/>
      </w:tblPr>
      <w:tblGrid>
        <w:gridCol w:w="9509"/>
      </w:tblGrid>
      <w:tr w:rsidR="00BD1ACA">
        <w:tc>
          <w:tcPr>
            <w:tcW w:w="9621" w:type="dxa"/>
          </w:tcPr>
          <w:p w:rsidR="00BD1ACA" w:rsidRDefault="0096111A">
            <w:pPr>
              <w:rPr>
                <w:b/>
                <w:bCs/>
              </w:rPr>
            </w:pPr>
            <w:r>
              <w:rPr>
                <w:b/>
                <w:bCs/>
                <w:highlight w:val="green"/>
              </w:rPr>
              <w:t>Agreement</w:t>
            </w:r>
            <w:r>
              <w:rPr>
                <w:rFonts w:eastAsia="黑体" w:hint="eastAsia"/>
                <w:b/>
                <w:bCs/>
                <w:i/>
                <w:szCs w:val="32"/>
                <w:lang w:val="en-US" w:eastAsia="zh-CN"/>
              </w:rPr>
              <w:t>(in RAN1#118)</w:t>
            </w:r>
          </w:p>
          <w:p w:rsidR="00BD1ACA" w:rsidRDefault="0096111A">
            <w:r>
              <w:t xml:space="preserve">For SBFD-aware UEs and RACH configuration Option 1 with Alt 1-1, consider the following options for initial PRACH transmission attempt in one random access </w:t>
            </w:r>
            <w:r>
              <w:t>procedure:</w:t>
            </w:r>
          </w:p>
          <w:p w:rsidR="00BD1ACA" w:rsidRDefault="0096111A">
            <w:pPr>
              <w:pStyle w:val="af3"/>
              <w:numPr>
                <w:ilvl w:val="0"/>
                <w:numId w:val="24"/>
              </w:numPr>
            </w:pPr>
            <w:r>
              <w:t>Option 2: Select one type between legacy-ROs and additional-ROs based on certain specified/configured conditions/prioritizations</w:t>
            </w:r>
          </w:p>
          <w:p w:rsidR="00BD1ACA" w:rsidRDefault="0096111A">
            <w:pPr>
              <w:pStyle w:val="af3"/>
              <w:numPr>
                <w:ilvl w:val="0"/>
                <w:numId w:val="24"/>
              </w:numPr>
            </w:pPr>
            <w:r>
              <w:t>Option 3: It’s up to UE implementation to select one type between legacy-ROs and additional-ROs</w:t>
            </w:r>
          </w:p>
          <w:p w:rsidR="00BD1ACA" w:rsidRDefault="0096111A">
            <w:pPr>
              <w:rPr>
                <w:b/>
                <w:bCs/>
              </w:rPr>
            </w:pPr>
            <w:r>
              <w:rPr>
                <w:b/>
                <w:bCs/>
                <w:highlight w:val="green"/>
              </w:rPr>
              <w:t>Agreement</w:t>
            </w:r>
            <w:r>
              <w:rPr>
                <w:rFonts w:eastAsia="黑体" w:hint="eastAsia"/>
                <w:b/>
                <w:bCs/>
                <w:i/>
                <w:szCs w:val="32"/>
                <w:lang w:val="en-US" w:eastAsia="zh-CN"/>
              </w:rPr>
              <w:t xml:space="preserve">(in </w:t>
            </w:r>
            <w:r>
              <w:rPr>
                <w:rFonts w:eastAsia="黑体" w:hint="eastAsia"/>
                <w:b/>
                <w:bCs/>
                <w:i/>
                <w:szCs w:val="32"/>
                <w:lang w:val="en-US" w:eastAsia="zh-CN"/>
              </w:rPr>
              <w:t>RAN1#118)</w:t>
            </w:r>
          </w:p>
          <w:p w:rsidR="00BD1ACA" w:rsidRDefault="0096111A">
            <w:r>
              <w:t>For SBFD-aware UEs and RACH configuration Option 2, consider the following options for initial PRACH transmission attempt in one random access procedure:</w:t>
            </w:r>
          </w:p>
          <w:p w:rsidR="00BD1ACA" w:rsidRDefault="0096111A">
            <w:pPr>
              <w:pStyle w:val="af3"/>
              <w:numPr>
                <w:ilvl w:val="0"/>
                <w:numId w:val="24"/>
              </w:numPr>
            </w:pPr>
            <w:r>
              <w:t>Option 2: Select one type between legacy-ROs and additional-ROs based on certain specified/c</w:t>
            </w:r>
            <w:r>
              <w:t>onfigured conditions/prioritizations</w:t>
            </w:r>
          </w:p>
          <w:p w:rsidR="00BD1ACA" w:rsidRDefault="0096111A">
            <w:pPr>
              <w:pStyle w:val="af3"/>
              <w:numPr>
                <w:ilvl w:val="0"/>
                <w:numId w:val="24"/>
              </w:numPr>
            </w:pPr>
            <w:r>
              <w:t>Option 3: It’s up to UE implementation to select one type between legacy-ROs and additional-ROs</w:t>
            </w:r>
          </w:p>
          <w:p w:rsidR="00BD1ACA" w:rsidRDefault="0096111A">
            <w:pPr>
              <w:rPr>
                <w:b/>
                <w:bCs/>
              </w:rPr>
            </w:pPr>
            <w:r>
              <w:rPr>
                <w:b/>
                <w:bCs/>
                <w:highlight w:val="green"/>
              </w:rPr>
              <w:t>Agreement</w:t>
            </w:r>
            <w:r>
              <w:rPr>
                <w:rFonts w:eastAsia="黑体" w:hint="eastAsia"/>
                <w:b/>
                <w:bCs/>
                <w:i/>
                <w:szCs w:val="32"/>
                <w:lang w:val="en-US" w:eastAsia="zh-CN"/>
              </w:rPr>
              <w:t>(in RAN1#118)</w:t>
            </w:r>
          </w:p>
          <w:p w:rsidR="00BD1ACA" w:rsidRDefault="0096111A">
            <w:r>
              <w:t xml:space="preserve">For SBFD aware UEs and RACH configuration Option 1 with Alt 1-1, consider the following options for </w:t>
            </w:r>
            <w:r>
              <w:t>PRACH transmission re-attempt in one random access procedure:</w:t>
            </w:r>
          </w:p>
          <w:p w:rsidR="00BD1ACA" w:rsidRDefault="0096111A">
            <w:pPr>
              <w:pStyle w:val="af3"/>
              <w:numPr>
                <w:ilvl w:val="0"/>
                <w:numId w:val="20"/>
              </w:numPr>
            </w:pPr>
            <w:r>
              <w:t xml:space="preserve">Option 1: </w:t>
            </w:r>
            <w:bookmarkStart w:id="47" w:name="OLE_LINK12"/>
            <w:r>
              <w:t>Always use ROs of the same type (i.e., legacy-RO or Additional-RO) as the earlier PRACH transmission for the rest of the random access procedure</w:t>
            </w:r>
            <w:bookmarkEnd w:id="47"/>
          </w:p>
          <w:p w:rsidR="00BD1ACA" w:rsidRDefault="0096111A">
            <w:pPr>
              <w:pStyle w:val="af3"/>
              <w:numPr>
                <w:ilvl w:val="0"/>
                <w:numId w:val="20"/>
              </w:numPr>
            </w:pPr>
            <w:r>
              <w:t>Option 2: First use ROs of the same typ</w:t>
            </w:r>
            <w:r>
              <w:t>e as the earlier PRACH transmission for a certain number of times, and if certain conditions are met, then use ROs of the other type for the rest of the random access procedure</w:t>
            </w:r>
          </w:p>
          <w:p w:rsidR="00BD1ACA" w:rsidRDefault="0096111A">
            <w:pPr>
              <w:pStyle w:val="af3"/>
              <w:numPr>
                <w:ilvl w:val="0"/>
                <w:numId w:val="20"/>
              </w:numPr>
            </w:pPr>
            <w:r>
              <w:t>Option 3: Independently select legacy-ROs or additional-ROs for each PRACH tran</w:t>
            </w:r>
            <w:r>
              <w:t>smission re-attempt in one random access procedure</w:t>
            </w:r>
          </w:p>
          <w:p w:rsidR="00BD1ACA" w:rsidRDefault="0096111A">
            <w:pPr>
              <w:rPr>
                <w:b/>
                <w:bCs/>
              </w:rPr>
            </w:pPr>
            <w:r>
              <w:rPr>
                <w:b/>
                <w:bCs/>
                <w:highlight w:val="green"/>
              </w:rPr>
              <w:t>Agreement</w:t>
            </w:r>
            <w:r>
              <w:rPr>
                <w:rFonts w:eastAsia="黑体" w:hint="eastAsia"/>
                <w:b/>
                <w:bCs/>
                <w:i/>
                <w:szCs w:val="32"/>
                <w:lang w:val="en-US" w:eastAsia="zh-CN"/>
              </w:rPr>
              <w:t>(in RAN1#118)</w:t>
            </w:r>
          </w:p>
          <w:p w:rsidR="00BD1ACA" w:rsidRDefault="0096111A">
            <w:r>
              <w:t>For SBFD aware UEs and RACH configuration Option 2, consider the following options for PRACH transmission re-attempt in one random access procedure:</w:t>
            </w:r>
          </w:p>
          <w:p w:rsidR="00BD1ACA" w:rsidRDefault="0096111A">
            <w:pPr>
              <w:pStyle w:val="af3"/>
              <w:numPr>
                <w:ilvl w:val="0"/>
                <w:numId w:val="20"/>
              </w:numPr>
            </w:pPr>
            <w:r>
              <w:t>Option 1: Always use ROs of the s</w:t>
            </w:r>
            <w:r>
              <w:t>ame type (i.e., legacy-RO or Additional-RO) as the earlier PRACH transmission for the rest of the random access procedure</w:t>
            </w:r>
          </w:p>
          <w:p w:rsidR="00BD1ACA" w:rsidRDefault="0096111A">
            <w:pPr>
              <w:pStyle w:val="af3"/>
              <w:numPr>
                <w:ilvl w:val="0"/>
                <w:numId w:val="20"/>
              </w:numPr>
            </w:pPr>
            <w:r>
              <w:t xml:space="preserve">Option 2: First use ROs of the same type as the earlier </w:t>
            </w:r>
            <w:bookmarkStart w:id="48" w:name="OLE_LINK62"/>
            <w:r>
              <w:t>PRACH transmission</w:t>
            </w:r>
            <w:bookmarkEnd w:id="48"/>
            <w:r>
              <w:t xml:space="preserve"> for a certain number of times, and if certain conditions ar</w:t>
            </w:r>
            <w:r>
              <w:t>e met, then use ROs of the other type for the rest of the random access procedure</w:t>
            </w:r>
          </w:p>
          <w:p w:rsidR="00BD1ACA" w:rsidRDefault="0096111A">
            <w:pPr>
              <w:pStyle w:val="af3"/>
              <w:numPr>
                <w:ilvl w:val="0"/>
                <w:numId w:val="20"/>
              </w:numPr>
              <w:rPr>
                <w:rFonts w:eastAsia="CourierNewPSMT"/>
                <w:color w:val="000000"/>
                <w:szCs w:val="21"/>
                <w:lang w:val="en-US" w:eastAsia="zh-CN"/>
              </w:rPr>
            </w:pPr>
            <w:r>
              <w:lastRenderedPageBreak/>
              <w:t>Option 3: Independently select legacy-ROs or additional-ROs for each PRACH transmission re-attempt in one random access procedure</w:t>
            </w:r>
          </w:p>
        </w:tc>
      </w:tr>
    </w:tbl>
    <w:p w:rsidR="00BD1ACA" w:rsidRDefault="0096111A">
      <w:pPr>
        <w:spacing w:beforeLines="50" w:before="120" w:after="180"/>
        <w:rPr>
          <w:lang w:val="en-US" w:eastAsia="zh-CN"/>
        </w:rPr>
      </w:pPr>
      <w:r>
        <w:rPr>
          <w:rFonts w:hint="eastAsia"/>
          <w:lang w:val="en-US" w:eastAsia="zh-CN"/>
        </w:rPr>
        <w:lastRenderedPageBreak/>
        <w:t>In the following sub-clauses, the options o</w:t>
      </w:r>
      <w:r>
        <w:rPr>
          <w:rFonts w:hint="eastAsia"/>
          <w:lang w:val="en-US" w:eastAsia="zh-CN"/>
        </w:rPr>
        <w:t>f PRACH resource selection are analyzed respectively for initial PRACH transmission attempt and PRACH transmission re-attempt.</w:t>
      </w:r>
    </w:p>
    <w:p w:rsidR="00BD1ACA" w:rsidRDefault="0096111A">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Initial PRACH transmission attempt</w:t>
      </w:r>
    </w:p>
    <w:p w:rsidR="00BD1ACA" w:rsidRDefault="0096111A">
      <w:pPr>
        <w:spacing w:after="180"/>
        <w:rPr>
          <w:lang w:val="en-US" w:eastAsia="zh-CN"/>
        </w:rPr>
      </w:pPr>
      <w:r>
        <w:rPr>
          <w:rFonts w:hint="eastAsia"/>
          <w:lang w:val="en-US" w:eastAsia="zh-CN"/>
        </w:rPr>
        <w:t>For a SBFD aware UE, when both of additional ROs and legacy ROs are configured, which type of</w:t>
      </w:r>
      <w:r>
        <w:rPr>
          <w:rFonts w:hint="eastAsia"/>
          <w:lang w:val="en-US" w:eastAsia="zh-CN"/>
        </w:rPr>
        <w:t xml:space="preserve"> RO that a UE should select needs to be clarified. If the RO selection is totally up to UE implementation, the PRACH load in additional ROs and in legacy ROs is out of gNB</w:t>
      </w:r>
      <w:r>
        <w:rPr>
          <w:lang w:val="en-US" w:eastAsia="zh-CN"/>
        </w:rPr>
        <w:t>’</w:t>
      </w:r>
      <w:r>
        <w:rPr>
          <w:rFonts w:hint="eastAsia"/>
          <w:lang w:val="en-US" w:eastAsia="zh-CN"/>
        </w:rPr>
        <w:t xml:space="preserve">s control. For example, most UEs are likely to choose legacy RO </w:t>
      </w:r>
      <w:r>
        <w:rPr>
          <w:lang w:val="en-US" w:eastAsia="zh-CN"/>
        </w:rPr>
        <w:t>with less CLI</w:t>
      </w:r>
      <w:r>
        <w:rPr>
          <w:rFonts w:hint="eastAsia"/>
          <w:lang w:val="en-US" w:eastAsia="zh-CN"/>
        </w:rPr>
        <w:t>. Howev</w:t>
      </w:r>
      <w:r>
        <w:rPr>
          <w:rFonts w:hint="eastAsia"/>
          <w:lang w:val="en-US" w:eastAsia="zh-CN"/>
        </w:rPr>
        <w:t xml:space="preserve">er, from the perspective of the whole network, this load imbalance may </w:t>
      </w:r>
      <w:bookmarkStart w:id="49" w:name="OLE_LINK41"/>
      <w:r>
        <w:rPr>
          <w:rFonts w:hint="eastAsia"/>
          <w:lang w:val="en-US" w:eastAsia="zh-CN"/>
        </w:rPr>
        <w:t>result in the waste of additional RO resources on the one hand, and the high collision probability within the legacy RO on the other hand.</w:t>
      </w:r>
      <w:bookmarkEnd w:id="49"/>
      <w:r>
        <w:rPr>
          <w:rFonts w:hint="eastAsia"/>
          <w:lang w:val="en-US" w:eastAsia="zh-CN"/>
        </w:rPr>
        <w:t xml:space="preserve"> It is better to split the PRACH load to </w:t>
      </w:r>
      <w:bookmarkStart w:id="50" w:name="OLE_LINK27"/>
      <w:r>
        <w:rPr>
          <w:rFonts w:hint="eastAsia"/>
          <w:lang w:val="en-US" w:eastAsia="zh-CN"/>
        </w:rPr>
        <w:t>additi</w:t>
      </w:r>
      <w:r>
        <w:rPr>
          <w:rFonts w:hint="eastAsia"/>
          <w:lang w:val="en-US" w:eastAsia="zh-CN"/>
        </w:rPr>
        <w:t>onal ROs</w:t>
      </w:r>
      <w:bookmarkEnd w:id="50"/>
      <w:r>
        <w:rPr>
          <w:rFonts w:hint="eastAsia"/>
          <w:lang w:val="en-US" w:eastAsia="zh-CN"/>
        </w:rPr>
        <w:t xml:space="preserve"> and legacy ROs within network</w:t>
      </w:r>
      <w:r>
        <w:rPr>
          <w:lang w:val="en-US" w:eastAsia="zh-CN"/>
        </w:rPr>
        <w:t>’</w:t>
      </w:r>
      <w:r>
        <w:rPr>
          <w:rFonts w:hint="eastAsia"/>
          <w:lang w:val="en-US" w:eastAsia="zh-CN"/>
        </w:rPr>
        <w:t>s control. Therefore, condition for RO selection between different types of RO</w:t>
      </w:r>
      <w:r>
        <w:rPr>
          <w:lang w:val="en-US" w:eastAsia="zh-CN"/>
        </w:rPr>
        <w:t>s</w:t>
      </w:r>
      <w:r>
        <w:rPr>
          <w:rFonts w:hint="eastAsia"/>
          <w:lang w:val="en-US" w:eastAsia="zh-CN"/>
        </w:rPr>
        <w:t xml:space="preserve"> can be indicated by gNB. </w:t>
      </w:r>
    </w:p>
    <w:p w:rsidR="00BD1ACA" w:rsidRDefault="0096111A">
      <w:pPr>
        <w:spacing w:after="180"/>
        <w:rPr>
          <w:i/>
          <w:iCs/>
          <w:lang w:val="en-US" w:eastAsia="zh-CN"/>
        </w:rPr>
      </w:pPr>
      <w:r>
        <w:rPr>
          <w:rFonts w:hint="eastAsia"/>
          <w:b/>
          <w:bCs/>
          <w:i/>
          <w:iCs/>
          <w:lang w:val="en-US" w:eastAsia="zh-CN"/>
        </w:rPr>
        <w:t>Observation 6:</w:t>
      </w:r>
      <w:r>
        <w:rPr>
          <w:rFonts w:hint="eastAsia"/>
          <w:i/>
          <w:iCs/>
          <w:lang w:val="en-US" w:eastAsia="zh-CN"/>
        </w:rPr>
        <w:t xml:space="preserve"> If the </w:t>
      </w:r>
      <w:bookmarkStart w:id="51" w:name="OLE_LINK60"/>
      <w:r>
        <w:rPr>
          <w:rFonts w:hint="eastAsia"/>
          <w:i/>
          <w:iCs/>
          <w:lang w:val="en-US" w:eastAsia="zh-CN"/>
        </w:rPr>
        <w:t xml:space="preserve">RACH resource selection for </w:t>
      </w:r>
      <w:bookmarkEnd w:id="51"/>
      <w:r>
        <w:rPr>
          <w:rFonts w:hint="eastAsia"/>
          <w:i/>
          <w:iCs/>
          <w:lang w:val="en-US" w:eastAsia="zh-CN"/>
        </w:rPr>
        <w:t xml:space="preserve">initial PRACH transmission attempt is totally up to UE </w:t>
      </w:r>
      <w:r>
        <w:rPr>
          <w:rFonts w:hint="eastAsia"/>
          <w:i/>
          <w:iCs/>
          <w:lang w:val="en-US" w:eastAsia="zh-CN"/>
        </w:rPr>
        <w:t>implementation, the PRACH loads between different types of ROs may be unbalanced, which will result in the waste of RACH resources in one RO type, and a high collision probability within another RO type.</w:t>
      </w:r>
    </w:p>
    <w:p w:rsidR="00BD1ACA" w:rsidRDefault="0096111A">
      <w:pPr>
        <w:spacing w:after="180"/>
        <w:rPr>
          <w:iCs/>
          <w:lang w:val="en-US" w:eastAsia="zh-CN"/>
        </w:rPr>
      </w:pPr>
      <w:r>
        <w:rPr>
          <w:rFonts w:hint="eastAsia"/>
          <w:iCs/>
          <w:lang w:val="en-US" w:eastAsia="zh-CN"/>
        </w:rPr>
        <w:t>For CBRA, an SS-RSRP threshold can be configured for</w:t>
      </w:r>
      <w:r>
        <w:rPr>
          <w:rFonts w:hint="eastAsia"/>
          <w:iCs/>
          <w:lang w:val="en-US" w:eastAsia="zh-CN"/>
        </w:rPr>
        <w:t xml:space="preserve"> the RACH resource selection. PRACH transmission within additional RO will be affected by the gNB-to-gNB CLI, so this type of RO is more suitable for cell center UE, i.e., SS-RSRP measurement result is higher than the configured SS-RSRP threshold. Converse</w:t>
      </w:r>
      <w:r>
        <w:rPr>
          <w:rFonts w:hint="eastAsia"/>
          <w:iCs/>
          <w:lang w:val="en-US" w:eastAsia="zh-CN"/>
        </w:rPr>
        <w:t xml:space="preserve">ly, if a UE's measurement result is lower than the configured SS-RSRP threshold, it is better to choose legacy RO. </w:t>
      </w:r>
    </w:p>
    <w:p w:rsidR="00BD1ACA" w:rsidRDefault="0096111A">
      <w:pPr>
        <w:spacing w:after="180"/>
        <w:rPr>
          <w:iCs/>
          <w:lang w:val="en-US" w:eastAsia="zh-CN"/>
        </w:rPr>
      </w:pPr>
      <w:r>
        <w:rPr>
          <w:rFonts w:hint="eastAsia"/>
          <w:iCs/>
          <w:lang w:val="en-US" w:eastAsia="zh-CN"/>
        </w:rPr>
        <w:t>For CFRA, the network can explicitly configure the type of RO to be used by a UE based on its previous measurement reports and UE capabiliti</w:t>
      </w:r>
      <w:r>
        <w:rPr>
          <w:rFonts w:hint="eastAsia"/>
          <w:iCs/>
          <w:lang w:val="en-US" w:eastAsia="zh-CN"/>
        </w:rPr>
        <w:t xml:space="preserve">es. </w:t>
      </w:r>
    </w:p>
    <w:p w:rsidR="00BD1ACA" w:rsidRDefault="0096111A">
      <w:pPr>
        <w:spacing w:after="180"/>
        <w:rPr>
          <w:i/>
          <w:iCs/>
          <w:lang w:val="en-US" w:eastAsia="zh-CN"/>
        </w:rPr>
      </w:pPr>
      <w:r>
        <w:rPr>
          <w:rFonts w:hint="eastAsia"/>
          <w:b/>
          <w:bCs/>
          <w:i/>
          <w:iCs/>
          <w:lang w:val="en-US" w:eastAsia="zh-CN"/>
        </w:rPr>
        <w:t>Proposal 11:</w:t>
      </w:r>
      <w:r>
        <w:rPr>
          <w:rFonts w:hint="eastAsia"/>
          <w:i/>
          <w:iCs/>
          <w:lang w:val="en-US" w:eastAsia="zh-CN"/>
        </w:rPr>
        <w:t xml:space="preserve"> Regarding RACH resource selection for </w:t>
      </w:r>
      <w:r>
        <w:rPr>
          <w:i/>
          <w:iCs/>
        </w:rPr>
        <w:t>initial PRACH transmission attempt</w:t>
      </w:r>
      <w:r>
        <w:rPr>
          <w:rFonts w:hint="eastAsia"/>
          <w:i/>
          <w:iCs/>
          <w:lang w:val="en-US" w:eastAsia="zh-CN"/>
        </w:rPr>
        <w:t xml:space="preserve"> for both RACH configuration Option 1 with Alt 1-1 and RACH configuration Option 2 with Alt 2-3, Option 2 should be supported.</w:t>
      </w:r>
    </w:p>
    <w:p w:rsidR="00BD1ACA" w:rsidRDefault="0096111A">
      <w:pPr>
        <w:pStyle w:val="ListParagraph1"/>
        <w:widowControl w:val="0"/>
        <w:numPr>
          <w:ilvl w:val="0"/>
          <w:numId w:val="19"/>
        </w:numPr>
        <w:spacing w:after="180"/>
        <w:ind w:left="839"/>
        <w:rPr>
          <w:i/>
          <w:iCs/>
          <w:szCs w:val="20"/>
          <w:lang w:val="en-US" w:eastAsia="zh-CN"/>
        </w:rPr>
      </w:pPr>
      <w:r>
        <w:rPr>
          <w:rFonts w:hint="eastAsia"/>
          <w:i/>
          <w:iCs/>
          <w:szCs w:val="20"/>
          <w:lang w:val="en-US" w:eastAsia="zh-CN"/>
        </w:rPr>
        <w:t>For CBRA, an SS-RSRP threshold can be c</w:t>
      </w:r>
      <w:r>
        <w:rPr>
          <w:rFonts w:hint="eastAsia"/>
          <w:i/>
          <w:iCs/>
          <w:szCs w:val="20"/>
          <w:lang w:val="en-US" w:eastAsia="zh-CN"/>
        </w:rPr>
        <w:t xml:space="preserve">onfigured for RACH resource </w:t>
      </w:r>
      <w:r>
        <w:rPr>
          <w:rFonts w:eastAsia="宋体" w:hint="eastAsia"/>
          <w:i/>
          <w:iCs/>
          <w:szCs w:val="20"/>
          <w:lang w:val="en-US" w:eastAsia="zh-CN"/>
        </w:rPr>
        <w:t>selection</w:t>
      </w:r>
      <w:r>
        <w:rPr>
          <w:rFonts w:eastAsia="宋体" w:hint="eastAsia"/>
          <w:i/>
          <w:iCs/>
          <w:lang w:val="en-US" w:eastAsia="zh-CN"/>
        </w:rPr>
        <w:t>;</w:t>
      </w:r>
    </w:p>
    <w:p w:rsidR="00BD1ACA" w:rsidRDefault="0096111A">
      <w:pPr>
        <w:pStyle w:val="ListParagraph1"/>
        <w:widowControl w:val="0"/>
        <w:numPr>
          <w:ilvl w:val="0"/>
          <w:numId w:val="19"/>
        </w:numPr>
        <w:spacing w:after="180"/>
        <w:ind w:left="839"/>
        <w:rPr>
          <w:i/>
          <w:iCs/>
          <w:szCs w:val="20"/>
          <w:lang w:val="en-US" w:eastAsia="zh-CN"/>
        </w:rPr>
      </w:pPr>
      <w:r>
        <w:rPr>
          <w:rFonts w:eastAsia="宋体" w:hint="eastAsia"/>
          <w:i/>
          <w:iCs/>
          <w:lang w:val="en-US" w:eastAsia="zh-CN"/>
        </w:rPr>
        <w:t xml:space="preserve">For CFRA, </w:t>
      </w:r>
      <w:r>
        <w:rPr>
          <w:rFonts w:hint="eastAsia"/>
          <w:i/>
          <w:iCs/>
          <w:szCs w:val="20"/>
          <w:lang w:val="en-US" w:eastAsia="zh-CN"/>
        </w:rPr>
        <w:t xml:space="preserve">the network can explicitly </w:t>
      </w:r>
      <w:r>
        <w:rPr>
          <w:i/>
          <w:iCs/>
          <w:szCs w:val="20"/>
          <w:lang w:val="en-US" w:eastAsia="zh-CN"/>
        </w:rPr>
        <w:t>configure/indicate</w:t>
      </w:r>
      <w:r>
        <w:rPr>
          <w:rFonts w:hint="eastAsia"/>
          <w:i/>
          <w:iCs/>
          <w:szCs w:val="20"/>
          <w:lang w:val="en-US" w:eastAsia="zh-CN"/>
        </w:rPr>
        <w:t xml:space="preserve"> the type of RO to be used by a UE. </w:t>
      </w:r>
    </w:p>
    <w:p w:rsidR="00BD1ACA" w:rsidRDefault="0096111A">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PRACH transmission re-attempt</w:t>
      </w:r>
    </w:p>
    <w:p w:rsidR="00BD1ACA" w:rsidRDefault="0096111A">
      <w:pPr>
        <w:numPr>
          <w:ilvl w:val="0"/>
          <w:numId w:val="25"/>
        </w:numPr>
        <w:spacing w:after="180"/>
        <w:rPr>
          <w:b/>
          <w:bCs/>
          <w:iCs/>
          <w:lang w:val="en-US" w:eastAsia="zh-CN"/>
        </w:rPr>
      </w:pPr>
      <w:r>
        <w:rPr>
          <w:rFonts w:hint="eastAsia"/>
          <w:b/>
          <w:bCs/>
          <w:iCs/>
          <w:lang w:val="en-US" w:eastAsia="zh-CN"/>
        </w:rPr>
        <w:t>Option 1 with Alt 1-1</w:t>
      </w:r>
    </w:p>
    <w:p w:rsidR="00BD1ACA" w:rsidRDefault="0096111A">
      <w:pPr>
        <w:spacing w:after="180"/>
        <w:rPr>
          <w:lang w:val="en-US" w:eastAsia="zh-CN"/>
        </w:rPr>
      </w:pPr>
      <w:r>
        <w:rPr>
          <w:rFonts w:hint="eastAsia"/>
          <w:lang w:val="en-US" w:eastAsia="zh-CN"/>
        </w:rPr>
        <w:t xml:space="preserve">As shown in Figure 8, both additional ROs and legacy ROs are configured </w:t>
      </w:r>
      <w:r>
        <w:rPr>
          <w:lang w:val="en-US" w:eastAsia="zh-CN"/>
        </w:rPr>
        <w:t>by</w:t>
      </w:r>
      <w:r>
        <w:rPr>
          <w:rFonts w:hint="eastAsia"/>
          <w:lang w:val="en-US" w:eastAsia="zh-CN"/>
        </w:rPr>
        <w:t xml:space="preserve"> the same RACH configuration, which means that both types of ROs have a same PRACH format. The difference is that PRACH transmission in the additional RO will be subjected to additional CLI. In case that an additional RO is selected for the initial PRACH</w:t>
      </w:r>
      <w:r>
        <w:rPr>
          <w:rFonts w:hint="eastAsia"/>
          <w:lang w:val="en-US" w:eastAsia="zh-CN"/>
        </w:rPr>
        <w:t xml:space="preserve"> transmission attempt and experienced a certain number of access failures, allowing it to re-attempt within a legacy RO with less interference will help it successfully access the network. This is a good fallback mode to improve the user's access experienc</w:t>
      </w:r>
      <w:r>
        <w:rPr>
          <w:rFonts w:hint="eastAsia"/>
          <w:lang w:val="en-US" w:eastAsia="zh-CN"/>
        </w:rPr>
        <w:t>e. Therefore, switching to legacy RO</w:t>
      </w:r>
      <w:r>
        <w:rPr>
          <w:lang w:val="en-US" w:eastAsia="zh-CN"/>
        </w:rPr>
        <w:t>s</w:t>
      </w:r>
      <w:r>
        <w:rPr>
          <w:rFonts w:hint="eastAsia"/>
          <w:lang w:val="en-US" w:eastAsia="zh-CN"/>
        </w:rPr>
        <w:t xml:space="preserve"> for performing RACH reattempt should be supported in option 1 with Alt 1-1 after a certain times of failures of </w:t>
      </w:r>
      <w:r>
        <w:t>PRACH transmission</w:t>
      </w:r>
      <w:r>
        <w:rPr>
          <w:rFonts w:hint="eastAsia"/>
          <w:lang w:val="en-US" w:eastAsia="zh-CN"/>
        </w:rPr>
        <w:t xml:space="preserve"> attempts in additional ROs. </w:t>
      </w:r>
      <w:r>
        <w:rPr>
          <w:rFonts w:hint="eastAsia"/>
          <w:lang w:val="en-US" w:eastAsia="zh-CN"/>
        </w:rPr>
        <w:t xml:space="preserve">However, there is no justification for switching to </w:t>
      </w:r>
      <w:r>
        <w:rPr>
          <w:rFonts w:hint="eastAsia"/>
          <w:lang w:val="en-US" w:eastAsia="zh-CN"/>
        </w:rPr>
        <w:t xml:space="preserve">an </w:t>
      </w:r>
      <w:r>
        <w:rPr>
          <w:rFonts w:hint="eastAsia"/>
          <w:lang w:val="en-US" w:eastAsia="zh-CN"/>
        </w:rPr>
        <w:t>RO w</w:t>
      </w:r>
      <w:r>
        <w:rPr>
          <w:rFonts w:hint="eastAsia"/>
          <w:lang w:val="en-US" w:eastAsia="zh-CN"/>
        </w:rPr>
        <w:t xml:space="preserve">ith higher interference (i.e., additional RO) to initiate a RACH reattempt </w:t>
      </w:r>
      <w:r>
        <w:rPr>
          <w:rFonts w:hint="eastAsia"/>
          <w:lang w:val="en-US" w:eastAsia="zh-CN"/>
        </w:rPr>
        <w:t xml:space="preserve">after </w:t>
      </w:r>
      <w:r>
        <w:rPr>
          <w:rFonts w:hint="eastAsia"/>
          <w:lang w:val="en-US" w:eastAsia="zh-CN"/>
        </w:rPr>
        <w:t xml:space="preserve">the </w:t>
      </w:r>
      <w:r>
        <w:rPr>
          <w:rFonts w:hint="eastAsia"/>
          <w:lang w:val="en-US" w:eastAsia="zh-CN"/>
        </w:rPr>
        <w:t xml:space="preserve">previous </w:t>
      </w:r>
      <w:r>
        <w:rPr>
          <w:rFonts w:hint="eastAsia"/>
          <w:lang w:val="en-US" w:eastAsia="zh-CN"/>
        </w:rPr>
        <w:t>RACH attempt fail</w:t>
      </w:r>
      <w:r>
        <w:rPr>
          <w:rFonts w:hint="eastAsia"/>
          <w:lang w:val="en-US" w:eastAsia="zh-CN"/>
        </w:rPr>
        <w:t>ure</w:t>
      </w:r>
      <w:r>
        <w:rPr>
          <w:rFonts w:hint="eastAsia"/>
          <w:lang w:val="en-US" w:eastAsia="zh-CN"/>
        </w:rPr>
        <w:t xml:space="preserve">s </w:t>
      </w:r>
      <w:r>
        <w:rPr>
          <w:rFonts w:hint="eastAsia"/>
          <w:lang w:val="en-US" w:eastAsia="zh-CN"/>
        </w:rPr>
        <w:t>i</w:t>
      </w:r>
      <w:r>
        <w:rPr>
          <w:rFonts w:hint="eastAsia"/>
          <w:lang w:val="en-US" w:eastAsia="zh-CN"/>
        </w:rPr>
        <w:t>n RO</w:t>
      </w:r>
      <w:r>
        <w:rPr>
          <w:rFonts w:hint="eastAsia"/>
          <w:lang w:val="en-US" w:eastAsia="zh-CN"/>
        </w:rPr>
        <w:t>s</w:t>
      </w:r>
      <w:r>
        <w:rPr>
          <w:rFonts w:hint="eastAsia"/>
          <w:lang w:val="en-US" w:eastAsia="zh-CN"/>
        </w:rPr>
        <w:t xml:space="preserve"> with less interference</w:t>
      </w:r>
      <w:r>
        <w:rPr>
          <w:rFonts w:hint="eastAsia"/>
          <w:lang w:val="en-US" w:eastAsia="zh-CN"/>
        </w:rPr>
        <w:t xml:space="preserve"> (i.e., legacy RO)</w:t>
      </w:r>
      <w:r>
        <w:rPr>
          <w:rFonts w:hint="eastAsia"/>
          <w:lang w:val="en-US" w:eastAsia="zh-CN"/>
        </w:rPr>
        <w:t>.</w:t>
      </w:r>
    </w:p>
    <w:p w:rsidR="00BD1ACA" w:rsidRDefault="0096111A">
      <w:pPr>
        <w:spacing w:beforeLines="50" w:before="120" w:after="180"/>
        <w:jc w:val="center"/>
      </w:pPr>
      <w:r>
        <w:rPr>
          <w:noProof/>
          <w:lang w:val="en-US" w:eastAsia="zh-CN"/>
        </w:rPr>
        <w:drawing>
          <wp:inline distT="0" distB="0" distL="114300" distR="114300">
            <wp:extent cx="4827905" cy="1078230"/>
            <wp:effectExtent l="0" t="0" r="3175" b="381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9"/>
                    <a:stretch>
                      <a:fillRect/>
                    </a:stretch>
                  </pic:blipFill>
                  <pic:spPr>
                    <a:xfrm>
                      <a:off x="0" y="0"/>
                      <a:ext cx="4827905" cy="1078230"/>
                    </a:xfrm>
                    <a:prstGeom prst="rect">
                      <a:avLst/>
                    </a:prstGeom>
                    <a:noFill/>
                    <a:ln>
                      <a:noFill/>
                    </a:ln>
                  </pic:spPr>
                </pic:pic>
              </a:graphicData>
            </a:graphic>
          </wp:inline>
        </w:drawing>
      </w:r>
    </w:p>
    <w:p w:rsidR="00BD1ACA" w:rsidRDefault="0096111A">
      <w:pPr>
        <w:spacing w:beforeLines="50" w:before="120" w:after="180"/>
        <w:jc w:val="center"/>
        <w:rPr>
          <w:b/>
          <w:bCs/>
          <w:lang w:val="en-US" w:eastAsia="zh-CN"/>
        </w:rPr>
      </w:pPr>
      <w:r>
        <w:rPr>
          <w:rFonts w:hint="eastAsia"/>
          <w:b/>
          <w:bCs/>
          <w:lang w:val="en-US" w:eastAsia="zh-CN"/>
        </w:rPr>
        <w:t xml:space="preserve">Figure 8: </w:t>
      </w:r>
      <w:bookmarkStart w:id="52" w:name="OLE_LINK63"/>
      <w:r>
        <w:rPr>
          <w:rFonts w:hint="eastAsia"/>
          <w:b/>
          <w:bCs/>
          <w:lang w:val="en-US" w:eastAsia="zh-CN"/>
        </w:rPr>
        <w:t>Different RO resource types in RACH configuration Option 1 with Alt 1-1</w:t>
      </w:r>
      <w:bookmarkEnd w:id="52"/>
    </w:p>
    <w:p w:rsidR="00BD1ACA" w:rsidRDefault="0096111A">
      <w:pPr>
        <w:spacing w:after="180"/>
        <w:rPr>
          <w:i/>
          <w:iCs/>
          <w:lang w:val="en-US" w:eastAsia="zh-CN"/>
        </w:rPr>
      </w:pPr>
      <w:r>
        <w:rPr>
          <w:rFonts w:hint="eastAsia"/>
          <w:b/>
          <w:bCs/>
          <w:i/>
          <w:iCs/>
          <w:lang w:val="en-US" w:eastAsia="zh-CN"/>
        </w:rPr>
        <w:t>Observa</w:t>
      </w:r>
      <w:r>
        <w:rPr>
          <w:rFonts w:hint="eastAsia"/>
          <w:b/>
          <w:bCs/>
          <w:i/>
          <w:iCs/>
          <w:lang w:val="en-US" w:eastAsia="zh-CN"/>
        </w:rPr>
        <w:t>tion 7:</w:t>
      </w:r>
      <w:r>
        <w:rPr>
          <w:rFonts w:hint="eastAsia"/>
          <w:i/>
          <w:iCs/>
          <w:lang w:val="en-US" w:eastAsia="zh-CN"/>
        </w:rPr>
        <w:t xml:space="preserve"> For RACH configuration Option 1 with Alt 1-1, switching RO resource types to initiate a RACH reattempt helps</w:t>
      </w:r>
      <w:r>
        <w:rPr>
          <w:i/>
          <w:iCs/>
          <w:lang w:val="en-US" w:eastAsia="zh-CN"/>
        </w:rPr>
        <w:t xml:space="preserve"> to</w:t>
      </w:r>
      <w:r>
        <w:rPr>
          <w:rFonts w:hint="eastAsia"/>
          <w:i/>
          <w:iCs/>
          <w:lang w:val="en-US" w:eastAsia="zh-CN"/>
        </w:rPr>
        <w:t xml:space="preserve"> improve the reliability of the RACH procedure. </w:t>
      </w:r>
    </w:p>
    <w:p w:rsidR="00BD1ACA" w:rsidRDefault="0096111A">
      <w:pPr>
        <w:spacing w:after="180"/>
        <w:rPr>
          <w:i/>
          <w:iCs/>
          <w:lang w:val="en-US" w:eastAsia="zh-CN"/>
        </w:rPr>
      </w:pPr>
      <w:r>
        <w:rPr>
          <w:rFonts w:hint="eastAsia"/>
          <w:b/>
          <w:bCs/>
          <w:i/>
          <w:iCs/>
          <w:lang w:val="en-US" w:eastAsia="zh-CN"/>
        </w:rPr>
        <w:t>Proposal 12:</w:t>
      </w:r>
      <w:r>
        <w:rPr>
          <w:rFonts w:hint="eastAsia"/>
          <w:i/>
          <w:iCs/>
          <w:lang w:val="en-US" w:eastAsia="zh-CN"/>
        </w:rPr>
        <w:t xml:space="preserve"> Regarding RACH resource selection for </w:t>
      </w:r>
      <w:r>
        <w:rPr>
          <w:i/>
          <w:iCs/>
        </w:rPr>
        <w:t xml:space="preserve">PRACH transmission </w:t>
      </w:r>
      <w:r>
        <w:rPr>
          <w:rFonts w:hint="eastAsia"/>
          <w:i/>
          <w:iCs/>
          <w:lang w:val="en-US" w:eastAsia="zh-CN"/>
        </w:rPr>
        <w:t>re-</w:t>
      </w:r>
      <w:r>
        <w:rPr>
          <w:i/>
          <w:iCs/>
        </w:rPr>
        <w:t>attempt</w:t>
      </w:r>
      <w:r>
        <w:rPr>
          <w:rFonts w:hint="eastAsia"/>
          <w:i/>
          <w:iCs/>
          <w:lang w:val="en-US" w:eastAsia="zh-CN"/>
        </w:rPr>
        <w:t xml:space="preserve"> for RACH configuration Option 1 with Alt 1-1, </w:t>
      </w:r>
    </w:p>
    <w:p w:rsidR="00BD1ACA" w:rsidRDefault="0096111A">
      <w:pPr>
        <w:pStyle w:val="ListParagraph1"/>
        <w:widowControl w:val="0"/>
        <w:numPr>
          <w:ilvl w:val="0"/>
          <w:numId w:val="19"/>
        </w:numPr>
        <w:spacing w:after="180"/>
        <w:rPr>
          <w:rFonts w:eastAsia="宋体"/>
          <w:i/>
          <w:iCs/>
          <w:lang w:val="en-US" w:eastAsia="zh-CN"/>
        </w:rPr>
      </w:pPr>
      <w:r>
        <w:rPr>
          <w:rFonts w:eastAsia="宋体" w:hint="eastAsia"/>
          <w:i/>
          <w:iCs/>
          <w:lang w:val="en-US" w:eastAsia="zh-CN"/>
        </w:rPr>
        <w:t>If a UE selects an additional RO for initial RACH attempt, Option 2 (i.e., switch to legacy ROs for</w:t>
      </w:r>
      <w:r>
        <w:rPr>
          <w:rFonts w:eastAsia="宋体"/>
          <w:i/>
          <w:iCs/>
          <w:lang w:val="en-US" w:eastAsia="zh-CN"/>
        </w:rPr>
        <w:t xml:space="preserve"> the rest of </w:t>
      </w:r>
      <w:r>
        <w:rPr>
          <w:rFonts w:eastAsia="宋体"/>
          <w:i/>
          <w:iCs/>
          <w:lang w:val="en-US" w:eastAsia="zh-CN"/>
        </w:rPr>
        <w:lastRenderedPageBreak/>
        <w:t>the random access procedure after a certain number of access failures</w:t>
      </w:r>
      <w:r>
        <w:rPr>
          <w:rFonts w:eastAsia="宋体" w:hint="eastAsia"/>
          <w:i/>
          <w:iCs/>
          <w:lang w:val="en-US" w:eastAsia="zh-CN"/>
        </w:rPr>
        <w:t xml:space="preserve"> in additional ROs) should </w:t>
      </w:r>
      <w:r>
        <w:rPr>
          <w:rFonts w:eastAsia="宋体" w:hint="eastAsia"/>
          <w:i/>
          <w:iCs/>
          <w:lang w:val="en-US" w:eastAsia="zh-CN"/>
        </w:rPr>
        <w:t xml:space="preserve">be supported. </w:t>
      </w:r>
    </w:p>
    <w:p w:rsidR="00BD1ACA" w:rsidRDefault="0096111A">
      <w:pPr>
        <w:pStyle w:val="ListParagraph1"/>
        <w:widowControl w:val="0"/>
        <w:numPr>
          <w:ilvl w:val="0"/>
          <w:numId w:val="19"/>
        </w:numPr>
        <w:spacing w:after="180"/>
        <w:rPr>
          <w:rFonts w:eastAsia="宋体"/>
          <w:i/>
          <w:iCs/>
          <w:lang w:val="en-US" w:eastAsia="zh-CN"/>
        </w:rPr>
      </w:pPr>
      <w:r>
        <w:rPr>
          <w:rFonts w:eastAsia="宋体" w:hint="eastAsia"/>
          <w:i/>
          <w:iCs/>
          <w:lang w:val="en-US" w:eastAsia="zh-CN"/>
        </w:rPr>
        <w:t xml:space="preserve">If a UE selects a legacy RO for initial RACH attempt, Option 1 (i.e., </w:t>
      </w:r>
      <w:r>
        <w:rPr>
          <w:i/>
          <w:iCs/>
        </w:rPr>
        <w:t xml:space="preserve">Always use </w:t>
      </w:r>
      <w:r>
        <w:rPr>
          <w:rFonts w:eastAsia="宋体" w:hint="eastAsia"/>
          <w:i/>
          <w:iCs/>
          <w:lang w:val="en-US" w:eastAsia="zh-CN"/>
        </w:rPr>
        <w:t>a</w:t>
      </w:r>
      <w:r>
        <w:rPr>
          <w:i/>
          <w:iCs/>
        </w:rPr>
        <w:t>dditional</w:t>
      </w:r>
      <w:r>
        <w:rPr>
          <w:rFonts w:eastAsia="宋体" w:hint="eastAsia"/>
          <w:i/>
          <w:iCs/>
          <w:lang w:val="en-US" w:eastAsia="zh-CN"/>
        </w:rPr>
        <w:t xml:space="preserve"> </w:t>
      </w:r>
      <w:r>
        <w:rPr>
          <w:i/>
          <w:iCs/>
        </w:rPr>
        <w:t>RO</w:t>
      </w:r>
      <w:r>
        <w:rPr>
          <w:rFonts w:eastAsia="宋体" w:hint="eastAsia"/>
          <w:i/>
          <w:iCs/>
          <w:lang w:val="en-US" w:eastAsia="zh-CN"/>
        </w:rPr>
        <w:t xml:space="preserve">s </w:t>
      </w:r>
      <w:r>
        <w:rPr>
          <w:i/>
          <w:iCs/>
        </w:rPr>
        <w:t>for the rest of the random access procedure</w:t>
      </w:r>
      <w:r>
        <w:rPr>
          <w:rFonts w:eastAsia="宋体" w:hint="eastAsia"/>
          <w:i/>
          <w:iCs/>
          <w:lang w:val="en-US" w:eastAsia="zh-CN"/>
        </w:rPr>
        <w:t xml:space="preserve">) should be supported. </w:t>
      </w:r>
    </w:p>
    <w:p w:rsidR="00BD1ACA" w:rsidRDefault="0096111A">
      <w:pPr>
        <w:numPr>
          <w:ilvl w:val="0"/>
          <w:numId w:val="25"/>
        </w:numPr>
        <w:spacing w:after="180"/>
        <w:rPr>
          <w:b/>
          <w:bCs/>
          <w:iCs/>
          <w:lang w:val="en-US" w:eastAsia="zh-CN"/>
        </w:rPr>
      </w:pPr>
      <w:r>
        <w:rPr>
          <w:rFonts w:hint="eastAsia"/>
          <w:b/>
          <w:bCs/>
          <w:iCs/>
          <w:lang w:val="en-US" w:eastAsia="zh-CN"/>
        </w:rPr>
        <w:t>Option 2 with Alt 2-3</w:t>
      </w:r>
    </w:p>
    <w:p w:rsidR="00BD1ACA" w:rsidRDefault="0096111A">
      <w:pPr>
        <w:spacing w:after="180"/>
        <w:rPr>
          <w:lang w:val="en-US" w:eastAsia="zh-CN"/>
        </w:rPr>
      </w:pPr>
      <w:r>
        <w:rPr>
          <w:rFonts w:hint="eastAsia"/>
          <w:lang w:val="en-US" w:eastAsia="zh-CN"/>
        </w:rPr>
        <w:t>Regarding Option 2 with Alt 2-3, additional ROs and lega</w:t>
      </w:r>
      <w:r>
        <w:rPr>
          <w:rFonts w:hint="eastAsia"/>
          <w:lang w:val="en-US" w:eastAsia="zh-CN"/>
        </w:rPr>
        <w:t xml:space="preserve">cy ROs come from different RACH configurations, and may have different PRACH formats as shown in Figure 9. There is no clear motivation to support switching between different types of ROs for PRACH transmission reattempt. </w:t>
      </w:r>
    </w:p>
    <w:p w:rsidR="00BD1ACA" w:rsidRDefault="0096111A">
      <w:pPr>
        <w:spacing w:after="180"/>
        <w:jc w:val="center"/>
      </w:pPr>
      <w:r>
        <w:rPr>
          <w:noProof/>
          <w:lang w:val="en-US" w:eastAsia="zh-CN"/>
        </w:rPr>
        <w:drawing>
          <wp:inline distT="0" distB="0" distL="114300" distR="114300">
            <wp:extent cx="4783455" cy="1068705"/>
            <wp:effectExtent l="0" t="0" r="1905" b="1333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20"/>
                    <a:stretch>
                      <a:fillRect/>
                    </a:stretch>
                  </pic:blipFill>
                  <pic:spPr>
                    <a:xfrm>
                      <a:off x="0" y="0"/>
                      <a:ext cx="4783455" cy="1068705"/>
                    </a:xfrm>
                    <a:prstGeom prst="rect">
                      <a:avLst/>
                    </a:prstGeom>
                    <a:noFill/>
                    <a:ln>
                      <a:noFill/>
                    </a:ln>
                  </pic:spPr>
                </pic:pic>
              </a:graphicData>
            </a:graphic>
          </wp:inline>
        </w:drawing>
      </w:r>
    </w:p>
    <w:p w:rsidR="00BD1ACA" w:rsidRDefault="0096111A">
      <w:pPr>
        <w:spacing w:after="180"/>
        <w:jc w:val="center"/>
        <w:rPr>
          <w:b/>
          <w:bCs/>
          <w:lang w:val="en-US" w:eastAsia="zh-CN"/>
        </w:rPr>
      </w:pPr>
      <w:r>
        <w:rPr>
          <w:rFonts w:hint="eastAsia"/>
          <w:b/>
          <w:bCs/>
          <w:lang w:val="en-US" w:eastAsia="zh-CN"/>
        </w:rPr>
        <w:t>Figure 9: Different RO resource</w:t>
      </w:r>
      <w:r>
        <w:rPr>
          <w:rFonts w:hint="eastAsia"/>
          <w:b/>
          <w:bCs/>
          <w:lang w:val="en-US" w:eastAsia="zh-CN"/>
        </w:rPr>
        <w:t xml:space="preserve"> types in RACH configuration Option 2 with Alt 2-3</w:t>
      </w:r>
    </w:p>
    <w:p w:rsidR="00BD1ACA" w:rsidRDefault="0096111A">
      <w:pPr>
        <w:spacing w:after="180"/>
        <w:rPr>
          <w:lang w:val="en-US" w:eastAsia="zh-CN"/>
        </w:rPr>
      </w:pPr>
      <w:r>
        <w:rPr>
          <w:rFonts w:hint="eastAsia"/>
          <w:lang w:val="en-US" w:eastAsia="zh-CN"/>
        </w:rPr>
        <w:t xml:space="preserve">It is also questionable on whether this fallback operation is supported by existing MAC design about RACH procedure. For existing fallback operation during PRACH transmission reattempt for msg1-Repetitions, switching from lower repetition factor to higher </w:t>
      </w:r>
      <w:r>
        <w:rPr>
          <w:rFonts w:hint="eastAsia"/>
          <w:lang w:val="en-US" w:eastAsia="zh-CN"/>
        </w:rPr>
        <w:t xml:space="preserve">repetition factor is supported only if they are configured with same </w:t>
      </w:r>
      <w:r>
        <w:rPr>
          <w:i/>
          <w:lang w:eastAsia="ko-KR"/>
        </w:rPr>
        <w:t>prach-ConfigurationIndex</w:t>
      </w:r>
      <w:r>
        <w:rPr>
          <w:lang w:eastAsia="ko-KR"/>
        </w:rPr>
        <w:t xml:space="preserve"> </w:t>
      </w:r>
      <w:r>
        <w:rPr>
          <w:rFonts w:hint="eastAsia"/>
          <w:lang w:val="en-US" w:eastAsia="zh-CN"/>
        </w:rPr>
        <w:t xml:space="preserve">and have </w:t>
      </w:r>
      <w:r>
        <w:rPr>
          <w:lang w:eastAsia="ko-KR"/>
        </w:rPr>
        <w:t>the same feature or feature combination</w:t>
      </w:r>
      <w:r>
        <w:rPr>
          <w:rFonts w:hint="eastAsia"/>
          <w:lang w:val="en-US" w:eastAsia="zh-CN"/>
        </w:rPr>
        <w:t xml:space="preserve">. </w:t>
      </w:r>
    </w:p>
    <w:tbl>
      <w:tblPr>
        <w:tblStyle w:val="ae"/>
        <w:tblW w:w="0" w:type="auto"/>
        <w:tblInd w:w="120" w:type="dxa"/>
        <w:tblLook w:val="04A0" w:firstRow="1" w:lastRow="0" w:firstColumn="1" w:lastColumn="0" w:noHBand="0" w:noVBand="1"/>
      </w:tblPr>
      <w:tblGrid>
        <w:gridCol w:w="9509"/>
      </w:tblGrid>
      <w:tr w:rsidR="00BD1ACA">
        <w:tc>
          <w:tcPr>
            <w:tcW w:w="9621" w:type="dxa"/>
          </w:tcPr>
          <w:p w:rsidR="00BD1ACA" w:rsidRDefault="0096111A">
            <w:pPr>
              <w:pStyle w:val="B6"/>
              <w:ind w:leftChars="100" w:left="600" w:hanging="400"/>
              <w:rPr>
                <w:lang w:eastAsia="ko-KR"/>
              </w:rPr>
            </w:pPr>
            <w:r>
              <w:rPr>
                <w:lang w:eastAsia="ko-KR"/>
              </w:rPr>
              <w:t>2&gt;</w:t>
            </w:r>
            <w:r>
              <w:rPr>
                <w:lang w:eastAsia="ko-KR"/>
              </w:rPr>
              <w:tab/>
              <w:t>if the Random Access procedure is not completed:</w:t>
            </w:r>
          </w:p>
          <w:p w:rsidR="00BD1ACA" w:rsidRDefault="0096111A">
            <w:pPr>
              <w:pStyle w:val="B6"/>
              <w:ind w:leftChars="300" w:left="1000" w:hanging="400"/>
              <w:rPr>
                <w:lang w:eastAsia="ko-KR"/>
              </w:rPr>
            </w:pPr>
            <w:r>
              <w:rPr>
                <w:lang w:eastAsia="ko-KR"/>
              </w:rPr>
              <w:t>3&gt;</w:t>
            </w:r>
            <w:r>
              <w:rPr>
                <w:lang w:eastAsia="ko-KR"/>
              </w:rPr>
              <w:tab/>
              <w:t xml:space="preserve">if the Random Access Preamble is transmitted with </w:t>
            </w:r>
            <w:r>
              <w:rPr>
                <w:lang w:eastAsia="ko-KR"/>
              </w:rPr>
              <w:t>repetitions and neither contention-free Random Access Resources nor Random Access resources for SI request have been provided for this Random Access procedure:</w:t>
            </w:r>
          </w:p>
          <w:p w:rsidR="00BD1ACA" w:rsidRDefault="0096111A">
            <w:pPr>
              <w:pStyle w:val="B6"/>
              <w:ind w:leftChars="500" w:left="1400" w:hanging="400"/>
              <w:rPr>
                <w:lang w:eastAsia="ko-KR"/>
              </w:rPr>
            </w:pPr>
            <w:r>
              <w:rPr>
                <w:lang w:eastAsia="ko-KR"/>
              </w:rPr>
              <w:t>4&gt;</w:t>
            </w:r>
            <w:r>
              <w:rPr>
                <w:lang w:eastAsia="ko-KR"/>
              </w:rPr>
              <w:tab/>
              <w:t xml:space="preserve">if </w:t>
            </w:r>
            <w:r>
              <w:rPr>
                <w:i/>
                <w:iCs/>
                <w:lang w:eastAsia="ko-KR"/>
              </w:rPr>
              <w:t>PREAMBLE_TRANSMISSION_COUNTER</w:t>
            </w:r>
            <w:r>
              <w:rPr>
                <w:lang w:eastAsia="ko-KR"/>
              </w:rPr>
              <w:t xml:space="preserve"> = [</w:t>
            </w:r>
            <w:r>
              <w:rPr>
                <w:i/>
                <w:lang w:eastAsia="ko-KR"/>
              </w:rPr>
              <w:t>preambleTransMax-Msg1-Repetition</w:t>
            </w:r>
            <w:r>
              <w:rPr>
                <w:lang w:eastAsia="ko-KR"/>
              </w:rPr>
              <w:t>] + 1; or</w:t>
            </w:r>
          </w:p>
          <w:p w:rsidR="00BD1ACA" w:rsidRDefault="0096111A">
            <w:pPr>
              <w:pStyle w:val="B6"/>
              <w:ind w:leftChars="500" w:left="1400" w:hanging="400"/>
              <w:rPr>
                <w:lang w:eastAsia="ko-KR"/>
              </w:rPr>
            </w:pPr>
            <w:r>
              <w:rPr>
                <w:lang w:eastAsia="ko-KR"/>
              </w:rPr>
              <w:t>4&gt;</w:t>
            </w:r>
            <w:r>
              <w:rPr>
                <w:lang w:eastAsia="ko-KR"/>
              </w:rPr>
              <w:tab/>
              <w:t xml:space="preserve">if </w:t>
            </w:r>
            <w:r>
              <w:rPr>
                <w:i/>
                <w:iCs/>
                <w:lang w:eastAsia="ko-KR"/>
              </w:rPr>
              <w:t>PREAMBLE_</w:t>
            </w:r>
            <w:r>
              <w:rPr>
                <w:i/>
                <w:iCs/>
                <w:lang w:eastAsia="ko-KR"/>
              </w:rPr>
              <w:t>TRANSMISSION_COUNTER</w:t>
            </w:r>
            <w:r>
              <w:rPr>
                <w:lang w:eastAsia="ko-KR"/>
              </w:rPr>
              <w:t xml:space="preserve"> = 2 × [</w:t>
            </w:r>
            <w:r>
              <w:rPr>
                <w:i/>
                <w:lang w:eastAsia="ko-KR"/>
              </w:rPr>
              <w:t>preambleTransMax-Msg1-Repetition</w:t>
            </w:r>
            <w:r>
              <w:rPr>
                <w:lang w:eastAsia="ko-KR"/>
              </w:rPr>
              <w:t>] + 1:</w:t>
            </w:r>
          </w:p>
          <w:p w:rsidR="00BD1ACA" w:rsidRDefault="0096111A">
            <w:pPr>
              <w:pStyle w:val="B6"/>
              <w:ind w:leftChars="700" w:left="1800" w:hanging="400"/>
              <w:rPr>
                <w:lang w:eastAsia="ko-KR"/>
              </w:rPr>
            </w:pPr>
            <w:r>
              <w:rPr>
                <w:lang w:eastAsia="ko-KR"/>
              </w:rPr>
              <w:t>5&gt;</w:t>
            </w:r>
            <w:r>
              <w:rPr>
                <w:lang w:eastAsia="ko-KR"/>
              </w:rPr>
              <w:tab/>
              <w:t xml:space="preserve">if </w:t>
            </w:r>
            <w:r>
              <w:rPr>
                <w:highlight w:val="yellow"/>
                <w:lang w:eastAsia="ko-KR"/>
              </w:rPr>
              <w:t xml:space="preserve">set of Random Access resources configured with the same </w:t>
            </w:r>
            <w:r>
              <w:rPr>
                <w:i/>
                <w:highlight w:val="yellow"/>
                <w:lang w:eastAsia="ko-KR"/>
              </w:rPr>
              <w:t>prach-ConfigurationIndex</w:t>
            </w:r>
            <w:r>
              <w:rPr>
                <w:highlight w:val="yellow"/>
                <w:lang w:eastAsia="ko-KR"/>
              </w:rPr>
              <w:t xml:space="preserve"> and associated with a higher Msg1 repetition number with the same feature or feature combination as th</w:t>
            </w:r>
            <w:r>
              <w:rPr>
                <w:highlight w:val="yellow"/>
                <w:lang w:eastAsia="ko-KR"/>
              </w:rPr>
              <w:t>e current set of Random Access resources is available</w:t>
            </w:r>
            <w:r>
              <w:rPr>
                <w:lang w:eastAsia="ko-KR"/>
              </w:rPr>
              <w:t>:</w:t>
            </w:r>
          </w:p>
          <w:p w:rsidR="00BD1ACA" w:rsidRDefault="0096111A">
            <w:pPr>
              <w:pStyle w:val="B6"/>
              <w:ind w:leftChars="900" w:left="2200" w:hanging="400"/>
              <w:rPr>
                <w:lang w:eastAsia="ko-KR"/>
              </w:rPr>
            </w:pPr>
            <w:r>
              <w:rPr>
                <w:lang w:eastAsia="ko-KR"/>
              </w:rPr>
              <w:t>6&gt;</w:t>
            </w:r>
            <w:r>
              <w:rPr>
                <w:lang w:eastAsia="ko-KR"/>
              </w:rPr>
              <w:tab/>
              <w:t>select the set of Random Access resources associated with the next higher Msg1 repetition number with the same feature or feature combination for this Random Access procedure;</w:t>
            </w:r>
          </w:p>
          <w:p w:rsidR="00BD1ACA" w:rsidRDefault="0096111A">
            <w:pPr>
              <w:pStyle w:val="B6"/>
              <w:ind w:leftChars="900" w:left="2200" w:hanging="400"/>
              <w:rPr>
                <w:lang w:val="en-US" w:eastAsia="zh-CN"/>
              </w:rPr>
            </w:pPr>
            <w:r>
              <w:rPr>
                <w:lang w:eastAsia="ko-KR"/>
              </w:rPr>
              <w:t>6&gt;</w:t>
            </w:r>
            <w:r>
              <w:rPr>
                <w:lang w:eastAsia="ko-KR"/>
              </w:rPr>
              <w:tab/>
              <w:t xml:space="preserve">initialize </w:t>
            </w:r>
            <w:r>
              <w:rPr>
                <w:i/>
                <w:lang w:eastAsia="ko-KR"/>
              </w:rPr>
              <w:t>startPre</w:t>
            </w:r>
            <w:r>
              <w:rPr>
                <w:i/>
                <w:lang w:eastAsia="ko-KR"/>
              </w:rPr>
              <w:t>ambleForThisPartition</w:t>
            </w:r>
            <w:r>
              <w:rPr>
                <w:lang w:eastAsia="ko-KR"/>
              </w:rPr>
              <w:t xml:space="preserve">, </w:t>
            </w:r>
            <w:r>
              <w:rPr>
                <w:i/>
              </w:rPr>
              <w:t>numberOfPreamblesPerSSB-ForThisPartition</w:t>
            </w:r>
            <w:r>
              <w:rPr>
                <w:lang w:eastAsia="ko-KR"/>
              </w:rPr>
              <w:t xml:space="preserve">, </w:t>
            </w:r>
            <w:r>
              <w:rPr>
                <w:i/>
              </w:rPr>
              <w:t>ssb-SharedRO-MaskIndex</w:t>
            </w:r>
            <w:r>
              <w:rPr>
                <w:lang w:eastAsia="ko-KR"/>
              </w:rPr>
              <w:t xml:space="preserve"> and </w:t>
            </w:r>
            <w:r>
              <w:rPr>
                <w:i/>
              </w:rPr>
              <w:t>numberOfRA-PreamblesGroupA</w:t>
            </w:r>
            <w:r>
              <w:rPr>
                <w:lang w:eastAsia="ko-KR"/>
              </w:rPr>
              <w:t xml:space="preserve"> parameters for the Random Access procedure according to the values configured by RRC for the selected set of Random Access resources.</w:t>
            </w:r>
          </w:p>
        </w:tc>
      </w:tr>
    </w:tbl>
    <w:p w:rsidR="00BD1ACA" w:rsidRDefault="0096111A">
      <w:pPr>
        <w:spacing w:beforeLines="50" w:before="120" w:after="180"/>
        <w:rPr>
          <w:i/>
          <w:iCs/>
          <w:lang w:val="en-US" w:eastAsia="zh-CN"/>
        </w:rPr>
      </w:pPr>
      <w:r>
        <w:rPr>
          <w:rFonts w:hint="eastAsia"/>
          <w:b/>
          <w:bCs/>
          <w:i/>
          <w:iCs/>
          <w:lang w:val="en-US" w:eastAsia="zh-CN"/>
        </w:rPr>
        <w:t>Ob</w:t>
      </w:r>
      <w:r>
        <w:rPr>
          <w:rFonts w:hint="eastAsia"/>
          <w:b/>
          <w:bCs/>
          <w:i/>
          <w:iCs/>
          <w:lang w:val="en-US" w:eastAsia="zh-CN"/>
        </w:rPr>
        <w:t>servation 8:</w:t>
      </w:r>
      <w:r>
        <w:rPr>
          <w:rFonts w:hint="eastAsia"/>
          <w:i/>
          <w:iCs/>
          <w:lang w:val="en-US" w:eastAsia="zh-CN"/>
        </w:rPr>
        <w:t xml:space="preserve"> For RACH configuration option 2 with Alt 2-3, there is no clear motivation to support switching between different types of ROs for PRACH transmission reattempt. And it is </w:t>
      </w:r>
      <w:r>
        <w:rPr>
          <w:i/>
          <w:iCs/>
          <w:lang w:val="en-US" w:eastAsia="zh-CN"/>
        </w:rPr>
        <w:t>also questionable on whether it is</w:t>
      </w:r>
      <w:r>
        <w:rPr>
          <w:rFonts w:hint="eastAsia"/>
          <w:i/>
          <w:iCs/>
          <w:lang w:val="en-US" w:eastAsia="zh-CN"/>
        </w:rPr>
        <w:t xml:space="preserve"> supported by existing MAC design of R</w:t>
      </w:r>
      <w:r>
        <w:rPr>
          <w:rFonts w:hint="eastAsia"/>
          <w:i/>
          <w:iCs/>
          <w:lang w:val="en-US" w:eastAsia="zh-CN"/>
        </w:rPr>
        <w:t xml:space="preserve">ACH procedure framework. </w:t>
      </w:r>
    </w:p>
    <w:p w:rsidR="00BD1ACA" w:rsidRDefault="0096111A">
      <w:pPr>
        <w:spacing w:after="180"/>
      </w:pPr>
      <w:r>
        <w:rPr>
          <w:rFonts w:hint="eastAsia"/>
          <w:b/>
          <w:bCs/>
          <w:i/>
          <w:iCs/>
          <w:lang w:val="en-US" w:eastAsia="zh-CN"/>
        </w:rPr>
        <w:t>Proposal 13:</w:t>
      </w:r>
      <w:r>
        <w:rPr>
          <w:rFonts w:hint="eastAsia"/>
          <w:i/>
          <w:iCs/>
          <w:lang w:val="en-US" w:eastAsia="zh-CN"/>
        </w:rPr>
        <w:t xml:space="preserve"> With regard to</w:t>
      </w:r>
      <w:r>
        <w:rPr>
          <w:i/>
          <w:iCs/>
          <w:lang w:val="en-US" w:eastAsia="zh-CN"/>
        </w:rPr>
        <w:t xml:space="preserve"> PRACH transmission re-attempt for</w:t>
      </w:r>
      <w:r>
        <w:rPr>
          <w:rFonts w:hint="eastAsia"/>
          <w:i/>
          <w:iCs/>
          <w:lang w:val="en-US" w:eastAsia="zh-CN"/>
        </w:rPr>
        <w:t xml:space="preserve"> RACH configuration Option 2 with Alt 2-3,</w:t>
      </w:r>
      <w:r>
        <w:rPr>
          <w:i/>
          <w:iCs/>
          <w:lang w:val="en-US" w:eastAsia="zh-CN"/>
        </w:rPr>
        <w:t xml:space="preserve"> support </w:t>
      </w:r>
      <w:r>
        <w:rPr>
          <w:i/>
        </w:rPr>
        <w:t>Option 1: Always use ROs of the same type (i.e., legacy-RO or Additional-RO) as the earlier PRACH transmission for the</w:t>
      </w:r>
      <w:r>
        <w:rPr>
          <w:i/>
        </w:rPr>
        <w:t xml:space="preserve"> rest of the random access procedure.</w:t>
      </w:r>
    </w:p>
    <w:p w:rsidR="00BD1ACA" w:rsidRDefault="0096111A">
      <w:pPr>
        <w:pStyle w:val="2"/>
        <w:ind w:left="567"/>
        <w:jc w:val="left"/>
        <w:rPr>
          <w:lang w:val="en-US" w:eastAsia="zh-CN"/>
        </w:rPr>
      </w:pPr>
      <w:r>
        <w:rPr>
          <w:rFonts w:hint="eastAsia"/>
          <w:lang w:val="en-US" w:eastAsia="zh-CN"/>
        </w:rPr>
        <w:t xml:space="preserve"> PRACH power ramping for PRACH resource switching</w:t>
      </w:r>
    </w:p>
    <w:p w:rsidR="00BD1ACA" w:rsidRDefault="0096111A">
      <w:pPr>
        <w:spacing w:after="180"/>
        <w:rPr>
          <w:lang w:val="en-US" w:eastAsia="zh-CN"/>
        </w:rPr>
      </w:pPr>
      <w:r>
        <w:rPr>
          <w:lang w:val="en-US" w:eastAsia="zh-CN"/>
        </w:rPr>
        <w:t xml:space="preserve">Regarding power control mechanism of RACH reattempt after RO resource </w:t>
      </w:r>
      <w:r>
        <w:rPr>
          <w:rFonts w:hint="eastAsia"/>
          <w:lang w:val="en-US" w:eastAsia="zh-CN"/>
        </w:rPr>
        <w:t xml:space="preserve">type </w:t>
      </w:r>
      <w:r>
        <w:rPr>
          <w:lang w:val="en-US" w:eastAsia="zh-CN"/>
        </w:rPr>
        <w:t>switching</w:t>
      </w:r>
      <w:r>
        <w:rPr>
          <w:rFonts w:hint="eastAsia"/>
          <w:lang w:val="en-US" w:eastAsia="zh-CN"/>
        </w:rPr>
        <w:t xml:space="preserve"> if supported</w:t>
      </w:r>
      <w:r>
        <w:rPr>
          <w:lang w:val="en-US" w:eastAsia="zh-CN"/>
        </w:rPr>
        <w:t xml:space="preserve">, the similar rules as switching from 2-step RACH to 4-step RACH can be considered. For example, </w:t>
      </w:r>
      <w:bookmarkStart w:id="53" w:name="OLE_LINK43"/>
      <w:r>
        <w:rPr>
          <w:rFonts w:hint="eastAsia"/>
          <w:lang w:val="en-US" w:eastAsia="zh-CN"/>
        </w:rPr>
        <w:t xml:space="preserve">a power offset parameter (e.g., </w:t>
      </w:r>
      <w:r>
        <w:rPr>
          <w:rFonts w:hint="eastAsia"/>
          <w:i/>
          <w:iCs/>
          <w:lang w:val="en-US" w:eastAsia="zh-CN"/>
        </w:rPr>
        <w:t>POWER_OFFSET_RA</w:t>
      </w:r>
      <w:r>
        <w:rPr>
          <w:rFonts w:hint="eastAsia"/>
          <w:lang w:val="en-US" w:eastAsia="zh-CN"/>
        </w:rPr>
        <w:t>) can be introduced to compensate the difference in previous power ramping.</w:t>
      </w:r>
      <w:bookmarkEnd w:id="53"/>
      <w:r>
        <w:rPr>
          <w:rFonts w:hint="eastAsia"/>
          <w:lang w:val="en-US" w:eastAsia="zh-CN"/>
        </w:rPr>
        <w:t xml:space="preserve"> More specifically, </w:t>
      </w:r>
      <w:r>
        <w:rPr>
          <w:lang w:val="en-US" w:eastAsia="zh-CN"/>
        </w:rPr>
        <w:t>if the selected R</w:t>
      </w:r>
      <w:r>
        <w:rPr>
          <w:lang w:val="en-US" w:eastAsia="zh-CN"/>
        </w:rPr>
        <w:t xml:space="preserve">O </w:t>
      </w:r>
      <w:r>
        <w:rPr>
          <w:rFonts w:hint="eastAsia"/>
          <w:lang w:val="en-US" w:eastAsia="zh-CN"/>
        </w:rPr>
        <w:t xml:space="preserve">for RACH reattempt </w:t>
      </w:r>
      <w:r>
        <w:rPr>
          <w:lang w:val="en-US" w:eastAsia="zh-CN"/>
        </w:rPr>
        <w:t xml:space="preserve">is </w:t>
      </w:r>
      <w:r>
        <w:rPr>
          <w:lang w:eastAsia="ko-KR"/>
        </w:rPr>
        <w:t xml:space="preserve">switched from </w:t>
      </w:r>
      <w:r>
        <w:rPr>
          <w:lang w:val="en-US" w:eastAsia="zh-CN"/>
        </w:rPr>
        <w:t xml:space="preserve">SBFD </w:t>
      </w:r>
      <w:r>
        <w:rPr>
          <w:rFonts w:hint="eastAsia"/>
          <w:lang w:val="en-US" w:eastAsia="zh-CN"/>
        </w:rPr>
        <w:t xml:space="preserve">symbols </w:t>
      </w:r>
      <w:r>
        <w:rPr>
          <w:lang w:eastAsia="ko-KR"/>
        </w:rPr>
        <w:t xml:space="preserve">to </w:t>
      </w:r>
      <w:r>
        <w:rPr>
          <w:lang w:val="en-US" w:eastAsia="zh-CN"/>
        </w:rPr>
        <w:t xml:space="preserve">non-SBFD </w:t>
      </w:r>
      <w:r>
        <w:rPr>
          <w:rFonts w:hint="eastAsia"/>
          <w:lang w:val="en-US" w:eastAsia="zh-CN"/>
        </w:rPr>
        <w:t>symbols</w:t>
      </w:r>
      <w:r>
        <w:rPr>
          <w:lang w:val="en-US" w:eastAsia="zh-CN"/>
        </w:rPr>
        <w:t xml:space="preserve">, the value of </w:t>
      </w:r>
      <w:r>
        <w:rPr>
          <w:i/>
          <w:iCs/>
          <w:lang w:val="en-US" w:eastAsia="zh-CN"/>
        </w:rPr>
        <w:t>PREAMBLE_RECEIVED_TARGET_POWER</w:t>
      </w:r>
      <w:r>
        <w:rPr>
          <w:lang w:val="en-US" w:eastAsia="zh-CN"/>
        </w:rPr>
        <w:t xml:space="preserve"> is determined according to the following formula, </w:t>
      </w:r>
    </w:p>
    <w:p w:rsidR="00BD1ACA" w:rsidRDefault="0096111A">
      <w:pPr>
        <w:spacing w:after="180"/>
        <w:rPr>
          <w:lang w:eastAsia="ko-KR"/>
        </w:rPr>
      </w:pPr>
      <w:r>
        <w:rPr>
          <w:i/>
          <w:lang w:eastAsia="ko-KR"/>
        </w:rPr>
        <w:t>PREAMBLE_RECEIVED_TARGET_POWER</w:t>
      </w:r>
      <w:r>
        <w:rPr>
          <w:lang w:eastAsia="ko-KR"/>
        </w:rPr>
        <w:t xml:space="preserve"> </w:t>
      </w:r>
      <w:r>
        <w:rPr>
          <w:rFonts w:hint="eastAsia"/>
          <w:lang w:val="en-US" w:eastAsia="zh-CN"/>
        </w:rPr>
        <w:t xml:space="preserve">= </w:t>
      </w:r>
      <w:r>
        <w:rPr>
          <w:i/>
          <w:lang w:eastAsia="ko-KR"/>
        </w:rPr>
        <w:t>preambleReceivedTargetPower</w:t>
      </w:r>
      <w:r>
        <w:rPr>
          <w:lang w:eastAsia="ko-KR"/>
        </w:rPr>
        <w:t xml:space="preserve"> + </w:t>
      </w:r>
      <w:r>
        <w:rPr>
          <w:i/>
          <w:lang w:eastAsia="ko-KR"/>
        </w:rPr>
        <w:t>DELTA_PREAMBLE</w:t>
      </w:r>
      <w:r>
        <w:rPr>
          <w:lang w:eastAsia="ko-KR"/>
        </w:rPr>
        <w:t xml:space="preserve"> + (</w:t>
      </w:r>
      <w:r>
        <w:rPr>
          <w:i/>
          <w:lang w:eastAsia="ko-KR"/>
        </w:rPr>
        <w:t>PREAMBLE</w:t>
      </w:r>
      <w:r>
        <w:rPr>
          <w:i/>
          <w:lang w:eastAsia="ko-KR"/>
        </w:rPr>
        <w:t>_POWER_RAMPING_COUNTER</w:t>
      </w:r>
      <w:r>
        <w:rPr>
          <w:lang w:eastAsia="ko-KR"/>
        </w:rPr>
        <w:t xml:space="preserve"> – 1) × </w:t>
      </w:r>
      <w:r>
        <w:rPr>
          <w:i/>
          <w:lang w:eastAsia="ko-KR"/>
        </w:rPr>
        <w:t>PREAMBLE_POWER_RAMPING_STEP</w:t>
      </w:r>
      <w:r>
        <w:rPr>
          <w:rFonts w:hint="eastAsia"/>
          <w:i/>
          <w:lang w:val="en-US" w:eastAsia="zh-CN"/>
        </w:rPr>
        <w:t xml:space="preserve"> + </w:t>
      </w:r>
      <w:r>
        <w:rPr>
          <w:i/>
          <w:iCs/>
          <w:lang w:eastAsia="ko-KR"/>
        </w:rPr>
        <w:t>POWER_OFFSET_RA</w:t>
      </w:r>
      <w:r>
        <w:rPr>
          <w:lang w:eastAsia="ko-KR"/>
        </w:rPr>
        <w:t>;</w:t>
      </w:r>
    </w:p>
    <w:p w:rsidR="00BD1ACA" w:rsidRDefault="0096111A">
      <w:pPr>
        <w:pStyle w:val="B3"/>
        <w:ind w:leftChars="0" w:left="0" w:firstLineChars="0" w:firstLine="0"/>
        <w:jc w:val="both"/>
        <w:rPr>
          <w:lang w:val="en-US" w:eastAsia="zh-CN"/>
        </w:rPr>
      </w:pPr>
      <w:r>
        <w:rPr>
          <w:rFonts w:hint="eastAsia"/>
          <w:lang w:val="en-US" w:eastAsia="zh-CN"/>
        </w:rPr>
        <w:t xml:space="preserve">And </w:t>
      </w:r>
      <w:r>
        <w:rPr>
          <w:i/>
          <w:iCs/>
          <w:lang w:eastAsia="ko-KR"/>
        </w:rPr>
        <w:t>POWER_OFFSET_RA</w:t>
      </w:r>
      <w:r>
        <w:rPr>
          <w:iCs/>
          <w:lang w:eastAsia="ko-KR"/>
        </w:rPr>
        <w:t xml:space="preserve"> </w:t>
      </w:r>
      <w:r>
        <w:rPr>
          <w:rFonts w:hint="eastAsia"/>
          <w:iCs/>
          <w:lang w:val="en-US" w:eastAsia="zh-CN"/>
        </w:rPr>
        <w:t xml:space="preserve">is set </w:t>
      </w:r>
      <w:r>
        <w:rPr>
          <w:lang w:eastAsia="ko-KR"/>
        </w:rPr>
        <w:t>to (</w:t>
      </w:r>
      <w:r>
        <w:rPr>
          <w:i/>
          <w:iCs/>
          <w:lang w:eastAsia="ko-KR"/>
        </w:rPr>
        <w:t>PREAMBLE_POWER_RAMPING_COUNTER</w:t>
      </w:r>
      <w:r>
        <w:rPr>
          <w:lang w:eastAsia="ko-KR"/>
        </w:rPr>
        <w:t xml:space="preserve"> – 1) × (</w:t>
      </w:r>
      <w:bookmarkStart w:id="54" w:name="OLE_LINK20"/>
      <w:r>
        <w:rPr>
          <w:i/>
          <w:iCs/>
        </w:rPr>
        <w:t>PREAMBLE_POWER_RAMPING_STEP</w:t>
      </w:r>
      <w:bookmarkEnd w:id="54"/>
      <w:r>
        <w:rPr>
          <w:iCs/>
          <w:lang w:eastAsia="ko-KR"/>
        </w:rPr>
        <w:t xml:space="preserve"> – </w:t>
      </w:r>
      <w:r>
        <w:rPr>
          <w:i/>
          <w:iCs/>
          <w:lang w:eastAsia="ko-KR"/>
        </w:rPr>
        <w:t>PREAMBLE_POWER_RAMPING_STEP</w:t>
      </w:r>
      <w:r>
        <w:rPr>
          <w:rFonts w:hint="eastAsia"/>
          <w:i/>
          <w:iCs/>
          <w:lang w:val="en-US" w:eastAsia="zh-CN"/>
        </w:rPr>
        <w:t>_SBFD</w:t>
      </w:r>
      <w:r>
        <w:rPr>
          <w:lang w:eastAsia="ko-KR"/>
        </w:rPr>
        <w:t>).</w:t>
      </w:r>
      <w:r>
        <w:rPr>
          <w:rFonts w:hint="eastAsia"/>
          <w:lang w:val="en-US" w:eastAsia="zh-CN"/>
        </w:rPr>
        <w:t xml:space="preserve"> Wherein, </w:t>
      </w:r>
      <w:r>
        <w:rPr>
          <w:i/>
          <w:iCs/>
        </w:rPr>
        <w:t>PREAMBLE_POWER_RAMPING_STEP</w:t>
      </w:r>
      <w:r>
        <w:rPr>
          <w:rFonts w:hint="eastAsia"/>
          <w:lang w:val="en-US" w:eastAsia="zh-CN"/>
        </w:rPr>
        <w:t xml:space="preserve"> is used</w:t>
      </w:r>
      <w:r>
        <w:rPr>
          <w:rFonts w:hint="eastAsia"/>
          <w:lang w:val="en-US" w:eastAsia="zh-CN"/>
        </w:rPr>
        <w:t xml:space="preserve"> </w:t>
      </w:r>
      <w:r>
        <w:rPr>
          <w:rFonts w:hint="eastAsia"/>
          <w:sz w:val="22"/>
          <w:szCs w:val="22"/>
          <w:lang w:val="en-US" w:eastAsia="zh-CN"/>
        </w:rPr>
        <w:t xml:space="preserve">for indicating the ramping power for RACH reattempt under </w:t>
      </w:r>
      <w:r>
        <w:rPr>
          <w:rFonts w:hint="eastAsia"/>
          <w:sz w:val="22"/>
          <w:szCs w:val="22"/>
          <w:lang w:val="en-US" w:eastAsia="zh-CN"/>
        </w:rPr>
        <w:lastRenderedPageBreak/>
        <w:t xml:space="preserve">PRACH transmission in non-SBFD symbols, and </w:t>
      </w:r>
      <w:r>
        <w:rPr>
          <w:i/>
          <w:iCs/>
        </w:rPr>
        <w:t>PREAMBLE_POWER_RAMPING_STEP</w:t>
      </w:r>
      <w:r>
        <w:rPr>
          <w:rFonts w:hint="eastAsia"/>
          <w:i/>
          <w:iCs/>
          <w:lang w:val="en-US" w:eastAsia="zh-CN"/>
        </w:rPr>
        <w:t>_SBFD</w:t>
      </w:r>
      <w:r>
        <w:rPr>
          <w:rFonts w:hint="eastAsia"/>
          <w:lang w:val="en-US" w:eastAsia="zh-CN"/>
        </w:rPr>
        <w:t xml:space="preserve"> is used </w:t>
      </w:r>
      <w:r>
        <w:rPr>
          <w:rFonts w:hint="eastAsia"/>
          <w:sz w:val="22"/>
          <w:szCs w:val="22"/>
          <w:lang w:val="en-US" w:eastAsia="zh-CN"/>
        </w:rPr>
        <w:t xml:space="preserve">for indicating the ramping power for RACH reattempt under PRACH transmission in SBFD symbols. </w:t>
      </w:r>
    </w:p>
    <w:p w:rsidR="00BD1ACA" w:rsidRDefault="0096111A">
      <w:pPr>
        <w:spacing w:after="180"/>
        <w:rPr>
          <w:lang w:val="en-US" w:eastAsia="zh-CN"/>
        </w:rPr>
      </w:pPr>
      <w:r>
        <w:rPr>
          <w:rFonts w:hint="eastAsia"/>
          <w:lang w:val="en-US" w:eastAsia="zh-CN"/>
        </w:rPr>
        <w:t>The above power c</w:t>
      </w:r>
      <w:r>
        <w:rPr>
          <w:rFonts w:hint="eastAsia"/>
          <w:lang w:val="en-US" w:eastAsia="zh-CN"/>
        </w:rPr>
        <w:t>ontrol mechanism for PRACH reattempt after RO resource types switching(if supported) applies for both Option 1 with Alt 1-1 and Option 2 with Alt 2-3.</w:t>
      </w:r>
    </w:p>
    <w:p w:rsidR="00BD1ACA" w:rsidRDefault="0096111A">
      <w:pPr>
        <w:rPr>
          <w:i/>
          <w:iCs/>
          <w:lang w:val="en-US" w:eastAsia="zh-CN"/>
        </w:rPr>
      </w:pPr>
      <w:r>
        <w:rPr>
          <w:rFonts w:hint="eastAsia"/>
          <w:b/>
          <w:bCs/>
          <w:i/>
          <w:iCs/>
          <w:lang w:val="en-US" w:eastAsia="zh-CN"/>
        </w:rPr>
        <w:t>Proposal 14:</w:t>
      </w:r>
      <w:r>
        <w:rPr>
          <w:rFonts w:hint="eastAsia"/>
          <w:i/>
          <w:iCs/>
          <w:lang w:val="en-US" w:eastAsia="zh-CN"/>
        </w:rPr>
        <w:t xml:space="preserve"> </w:t>
      </w:r>
      <w:r>
        <w:rPr>
          <w:i/>
          <w:iCs/>
          <w:lang w:val="en-US" w:eastAsia="zh-CN"/>
        </w:rPr>
        <w:t xml:space="preserve">Regarding power control mechanism of RACH </w:t>
      </w:r>
      <w:r>
        <w:rPr>
          <w:rFonts w:hint="eastAsia"/>
          <w:i/>
          <w:iCs/>
          <w:lang w:val="en-US" w:eastAsia="zh-CN"/>
        </w:rPr>
        <w:t xml:space="preserve">transmission </w:t>
      </w:r>
      <w:r>
        <w:rPr>
          <w:i/>
          <w:iCs/>
          <w:lang w:val="en-US" w:eastAsia="zh-CN"/>
        </w:rPr>
        <w:t xml:space="preserve">reattempt after RO resource </w:t>
      </w:r>
      <w:r>
        <w:rPr>
          <w:rFonts w:hint="eastAsia"/>
          <w:i/>
          <w:iCs/>
          <w:lang w:val="en-US" w:eastAsia="zh-CN"/>
        </w:rPr>
        <w:t xml:space="preserve">type </w:t>
      </w:r>
      <w:r>
        <w:rPr>
          <w:i/>
          <w:iCs/>
          <w:lang w:val="en-US" w:eastAsia="zh-CN"/>
        </w:rPr>
        <w:t>switching</w:t>
      </w:r>
      <w:r>
        <w:rPr>
          <w:rFonts w:hint="eastAsia"/>
          <w:i/>
          <w:iCs/>
          <w:lang w:val="en-US" w:eastAsia="zh-CN"/>
        </w:rPr>
        <w:t xml:space="preserve"> if supported</w:t>
      </w:r>
      <w:r>
        <w:rPr>
          <w:i/>
          <w:iCs/>
          <w:lang w:val="en-US" w:eastAsia="zh-CN"/>
        </w:rPr>
        <w:t>,</w:t>
      </w:r>
      <w:r>
        <w:rPr>
          <w:rFonts w:hint="eastAsia"/>
          <w:i/>
          <w:iCs/>
          <w:lang w:val="en-US" w:eastAsia="zh-CN"/>
        </w:rPr>
        <w:t xml:space="preserve"> </w:t>
      </w:r>
    </w:p>
    <w:p w:rsidR="00BD1ACA" w:rsidRDefault="0096111A">
      <w:pPr>
        <w:pStyle w:val="ListParagraph1"/>
        <w:numPr>
          <w:ilvl w:val="0"/>
          <w:numId w:val="26"/>
        </w:numPr>
        <w:rPr>
          <w:i/>
          <w:iCs/>
          <w:szCs w:val="20"/>
          <w:lang w:val="en-US" w:eastAsia="zh-CN"/>
        </w:rPr>
      </w:pPr>
      <w:r>
        <w:rPr>
          <w:rFonts w:hint="eastAsia"/>
          <w:i/>
          <w:iCs/>
          <w:szCs w:val="20"/>
          <w:lang w:val="en-US" w:eastAsia="zh-CN"/>
        </w:rPr>
        <w:t>A</w:t>
      </w:r>
      <w:r>
        <w:rPr>
          <w:i/>
          <w:iCs/>
          <w:szCs w:val="20"/>
          <w:lang w:val="en-US" w:eastAsia="zh-CN"/>
        </w:rPr>
        <w:t xml:space="preserve"> power offset parameter can be introduced to compensate the difference in previous power ramping</w:t>
      </w:r>
      <w:r>
        <w:rPr>
          <w:rFonts w:hint="eastAsia"/>
          <w:i/>
          <w:iCs/>
          <w:szCs w:val="20"/>
          <w:lang w:val="en-US" w:eastAsia="zh-CN"/>
        </w:rPr>
        <w:t xml:space="preserve"> for determining the value of </w:t>
      </w:r>
      <w:r>
        <w:rPr>
          <w:i/>
          <w:szCs w:val="20"/>
          <w:lang w:eastAsia="ko-KR"/>
        </w:rPr>
        <w:t>PREAMBLE_RECEIVED_TARGET_POWER</w:t>
      </w:r>
      <w:r>
        <w:rPr>
          <w:i/>
          <w:iCs/>
          <w:szCs w:val="20"/>
          <w:lang w:val="en-US" w:eastAsia="zh-CN"/>
        </w:rPr>
        <w:t xml:space="preserve">. </w:t>
      </w:r>
    </w:p>
    <w:p w:rsidR="00BD1ACA" w:rsidRDefault="0096111A">
      <w:pPr>
        <w:pStyle w:val="ListParagraph1"/>
        <w:widowControl w:val="0"/>
        <w:numPr>
          <w:ilvl w:val="0"/>
          <w:numId w:val="19"/>
        </w:numPr>
        <w:spacing w:after="180"/>
        <w:rPr>
          <w:i/>
          <w:iCs/>
          <w:szCs w:val="20"/>
          <w:lang w:val="en-US" w:eastAsia="zh-CN"/>
        </w:rPr>
      </w:pPr>
      <w:r>
        <w:rPr>
          <w:rFonts w:hint="eastAsia"/>
          <w:i/>
          <w:iCs/>
          <w:lang w:val="en-US" w:eastAsia="zh-CN"/>
        </w:rPr>
        <w:t>The above mechanism should applicable to both of RACH configuration Opt</w:t>
      </w:r>
      <w:r>
        <w:rPr>
          <w:rFonts w:hint="eastAsia"/>
          <w:i/>
          <w:iCs/>
          <w:lang w:val="en-US" w:eastAsia="zh-CN"/>
        </w:rPr>
        <w:t>ion 1 with Alt 1-1 and Option 2</w:t>
      </w:r>
      <w:r>
        <w:rPr>
          <w:i/>
          <w:iCs/>
          <w:lang w:val="en-US" w:eastAsia="zh-CN"/>
        </w:rPr>
        <w:t xml:space="preserve"> with </w:t>
      </w:r>
      <w:r>
        <w:rPr>
          <w:rFonts w:hint="eastAsia"/>
          <w:i/>
          <w:iCs/>
          <w:lang w:val="en-US" w:eastAsia="zh-CN"/>
        </w:rPr>
        <w:t xml:space="preserve">Alt </w:t>
      </w:r>
      <w:r>
        <w:rPr>
          <w:i/>
          <w:iCs/>
          <w:lang w:val="en-US" w:eastAsia="zh-CN"/>
        </w:rPr>
        <w:t>2-</w:t>
      </w:r>
      <w:r>
        <w:rPr>
          <w:rFonts w:hint="eastAsia"/>
          <w:i/>
          <w:iCs/>
          <w:lang w:val="en-US" w:eastAsia="zh-CN"/>
        </w:rPr>
        <w:t>3.</w:t>
      </w:r>
    </w:p>
    <w:p w:rsidR="00BD1ACA" w:rsidRDefault="0096111A">
      <w:pPr>
        <w:pStyle w:val="2"/>
        <w:ind w:left="567"/>
        <w:jc w:val="left"/>
        <w:rPr>
          <w:lang w:val="en-US" w:eastAsia="zh-CN"/>
        </w:rPr>
      </w:pPr>
      <w:r>
        <w:rPr>
          <w:rFonts w:hint="eastAsia"/>
          <w:lang w:val="en-US" w:eastAsia="zh-CN"/>
        </w:rPr>
        <w:t xml:space="preserve"> </w:t>
      </w:r>
      <w:r>
        <w:rPr>
          <w:lang w:val="en-US" w:eastAsia="zh-CN"/>
        </w:rPr>
        <w:t>UE behavior</w:t>
      </w:r>
      <w:r>
        <w:rPr>
          <w:rFonts w:hint="eastAsia"/>
          <w:lang w:val="en-US" w:eastAsia="zh-CN"/>
        </w:rPr>
        <w:t xml:space="preserve"> on subsequent transmission</w:t>
      </w:r>
      <w:r>
        <w:rPr>
          <w:lang w:val="en-US" w:eastAsia="zh-CN"/>
        </w:rPr>
        <w:t>s</w:t>
      </w:r>
    </w:p>
    <w:p w:rsidR="00BD1ACA" w:rsidRDefault="0096111A">
      <w:pPr>
        <w:spacing w:after="180"/>
        <w:rPr>
          <w:iCs/>
          <w:lang w:val="en-US" w:eastAsia="zh-CN"/>
        </w:rPr>
      </w:pPr>
      <w:r>
        <w:rPr>
          <w:rFonts w:hint="eastAsia"/>
          <w:iCs/>
          <w:lang w:val="en-US" w:eastAsia="zh-CN"/>
        </w:rPr>
        <w:t xml:space="preserve">About </w:t>
      </w:r>
      <w:r>
        <w:rPr>
          <w:rFonts w:hint="eastAsia"/>
          <w:lang w:val="en-US" w:eastAsia="zh-CN"/>
        </w:rPr>
        <w:t xml:space="preserve">subsequent </w:t>
      </w:r>
      <w:r>
        <w:rPr>
          <w:rFonts w:hint="eastAsia"/>
          <w:iCs/>
          <w:lang w:val="en-US" w:eastAsia="zh-CN"/>
        </w:rPr>
        <w:t xml:space="preserve">UL transmissions during RACH procedure, the </w:t>
      </w:r>
      <w:r>
        <w:t>spatial domain filter</w:t>
      </w:r>
      <w:r>
        <w:rPr>
          <w:rFonts w:hint="eastAsia"/>
          <w:lang w:val="en-US" w:eastAsia="zh-CN"/>
        </w:rPr>
        <w:t xml:space="preserve"> and power control parameters may be separat</w:t>
      </w:r>
      <w:r>
        <w:rPr>
          <w:lang w:val="en-US" w:eastAsia="zh-CN"/>
        </w:rPr>
        <w:t>ely</w:t>
      </w:r>
      <w:r>
        <w:rPr>
          <w:rFonts w:hint="eastAsia"/>
          <w:lang w:val="en-US" w:eastAsia="zh-CN"/>
        </w:rPr>
        <w:t xml:space="preserve"> configured for </w:t>
      </w:r>
      <w:r>
        <w:rPr>
          <w:rFonts w:hint="eastAsia"/>
          <w:iCs/>
          <w:lang w:val="en-US" w:eastAsia="zh-CN"/>
        </w:rPr>
        <w:t>SBFD symbols and non-SBF</w:t>
      </w:r>
      <w:r>
        <w:rPr>
          <w:rFonts w:hint="eastAsia"/>
          <w:iCs/>
          <w:lang w:val="en-US" w:eastAsia="zh-CN"/>
        </w:rPr>
        <w:t xml:space="preserve">D symbols </w:t>
      </w:r>
      <w:bookmarkStart w:id="55" w:name="OLE_LINK38"/>
      <w:bookmarkStart w:id="56" w:name="OLE_LINK39"/>
      <w:r>
        <w:rPr>
          <w:rFonts w:hint="eastAsia"/>
          <w:iCs/>
          <w:lang w:val="en-US" w:eastAsia="zh-CN"/>
        </w:rPr>
        <w:t>if different Rx antenna configurations are used for UL slot and UL subband at gNB side</w:t>
      </w:r>
      <w:bookmarkEnd w:id="55"/>
      <w:bookmarkEnd w:id="56"/>
      <w:r>
        <w:rPr>
          <w:rFonts w:hint="eastAsia"/>
          <w:iCs/>
          <w:lang w:val="en-US" w:eastAsia="zh-CN"/>
        </w:rPr>
        <w:t>. Therefore, if a valid RO in SBFD symbols is selected for the PRACH transmission, it is better to limit the subsequent uplink transmission</w:t>
      </w:r>
      <w:r>
        <w:rPr>
          <w:iCs/>
          <w:lang w:val="en-US" w:eastAsia="zh-CN"/>
        </w:rPr>
        <w:t>s</w:t>
      </w:r>
      <w:r>
        <w:rPr>
          <w:rFonts w:hint="eastAsia"/>
          <w:iCs/>
          <w:lang w:val="en-US" w:eastAsia="zh-CN"/>
        </w:rPr>
        <w:t xml:space="preserve"> during the RACH pro</w:t>
      </w:r>
      <w:r>
        <w:rPr>
          <w:rFonts w:hint="eastAsia"/>
          <w:iCs/>
          <w:lang w:val="en-US" w:eastAsia="zh-CN"/>
        </w:rPr>
        <w:t>cedure</w:t>
      </w:r>
      <w:r>
        <w:rPr>
          <w:iCs/>
          <w:lang w:val="en-US" w:eastAsia="zh-CN"/>
        </w:rPr>
        <w:t xml:space="preserve"> </w:t>
      </w:r>
      <w:r>
        <w:rPr>
          <w:rFonts w:hint="eastAsia"/>
          <w:iCs/>
          <w:lang w:val="en-US" w:eastAsia="zh-CN"/>
        </w:rPr>
        <w:t xml:space="preserve">(e.g., </w:t>
      </w:r>
      <w:r>
        <w:rPr>
          <w:iCs/>
          <w:lang w:val="en-US" w:eastAsia="zh-CN"/>
        </w:rPr>
        <w:t>M</w:t>
      </w:r>
      <w:r>
        <w:rPr>
          <w:rFonts w:hint="eastAsia"/>
          <w:iCs/>
          <w:lang w:val="en-US" w:eastAsia="zh-CN"/>
        </w:rPr>
        <w:t xml:space="preserve">sg3 PUSCH and PUCCH for </w:t>
      </w:r>
      <w:r>
        <w:rPr>
          <w:iCs/>
          <w:lang w:val="en-US" w:eastAsia="zh-CN"/>
        </w:rPr>
        <w:t>M</w:t>
      </w:r>
      <w:r>
        <w:rPr>
          <w:rFonts w:hint="eastAsia"/>
          <w:iCs/>
          <w:lang w:val="en-US" w:eastAsia="zh-CN"/>
        </w:rPr>
        <w:t>sg4, etc</w:t>
      </w:r>
      <w:r>
        <w:rPr>
          <w:iCs/>
          <w:lang w:val="en-US" w:eastAsia="zh-CN"/>
        </w:rPr>
        <w:t>.</w:t>
      </w:r>
      <w:r>
        <w:rPr>
          <w:rFonts w:hint="eastAsia"/>
          <w:iCs/>
          <w:lang w:val="en-US" w:eastAsia="zh-CN"/>
        </w:rPr>
        <w:t xml:space="preserve">) also in SBFD symbols, through which the consistency of spatial filtering can be ensured and the power control mechanism </w:t>
      </w:r>
      <w:r>
        <w:rPr>
          <w:iCs/>
          <w:lang w:val="en-US" w:eastAsia="zh-CN"/>
        </w:rPr>
        <w:t xml:space="preserve">can be </w:t>
      </w:r>
      <w:r>
        <w:rPr>
          <w:rFonts w:hint="eastAsia"/>
          <w:iCs/>
          <w:lang w:val="en-US" w:eastAsia="zh-CN"/>
        </w:rPr>
        <w:t xml:space="preserve">simplified. </w:t>
      </w:r>
    </w:p>
    <w:p w:rsidR="00BD1ACA" w:rsidRDefault="0096111A">
      <w:pPr>
        <w:spacing w:after="180"/>
        <w:rPr>
          <w:iCs/>
          <w:lang w:val="en-US" w:eastAsia="zh-CN"/>
        </w:rPr>
      </w:pPr>
      <w:r>
        <w:rPr>
          <w:rFonts w:hint="eastAsia"/>
          <w:iCs/>
          <w:lang w:val="en-US" w:eastAsia="zh-CN"/>
        </w:rPr>
        <w:t xml:space="preserve">Similarly, if a valid RO in non-SBFD symbols is selected, the </w:t>
      </w:r>
      <w:r>
        <w:rPr>
          <w:rFonts w:hint="eastAsia"/>
          <w:iCs/>
          <w:lang w:val="en-US" w:eastAsia="zh-CN"/>
        </w:rPr>
        <w:t>subsequent uplink transmission</w:t>
      </w:r>
      <w:r>
        <w:rPr>
          <w:iCs/>
          <w:lang w:val="en-US" w:eastAsia="zh-CN"/>
        </w:rPr>
        <w:t>s</w:t>
      </w:r>
      <w:r>
        <w:rPr>
          <w:rFonts w:hint="eastAsia"/>
          <w:iCs/>
          <w:lang w:val="en-US" w:eastAsia="zh-CN"/>
        </w:rPr>
        <w:t xml:space="preserve"> during the RACH procedure</w:t>
      </w:r>
      <w:r>
        <w:rPr>
          <w:iCs/>
          <w:lang w:val="en-US" w:eastAsia="zh-CN"/>
        </w:rPr>
        <w:t xml:space="preserve"> should</w:t>
      </w:r>
      <w:r>
        <w:rPr>
          <w:rFonts w:hint="eastAsia"/>
          <w:iCs/>
          <w:lang w:val="en-US" w:eastAsia="zh-CN"/>
        </w:rPr>
        <w:t xml:space="preserve"> also in </w:t>
      </w:r>
      <w:r>
        <w:rPr>
          <w:iCs/>
          <w:lang w:val="en-US" w:eastAsia="zh-CN"/>
        </w:rPr>
        <w:t>non-</w:t>
      </w:r>
      <w:r>
        <w:rPr>
          <w:rFonts w:hint="eastAsia"/>
          <w:iCs/>
          <w:lang w:val="en-US" w:eastAsia="zh-CN"/>
        </w:rPr>
        <w:t>SBFD symbols</w:t>
      </w:r>
      <w:r>
        <w:rPr>
          <w:iCs/>
          <w:lang w:val="en-US" w:eastAsia="zh-CN"/>
        </w:rPr>
        <w:t>.</w:t>
      </w:r>
    </w:p>
    <w:p w:rsidR="00BD1ACA" w:rsidRDefault="0096111A">
      <w:pPr>
        <w:spacing w:after="180"/>
        <w:rPr>
          <w:iCs/>
          <w:lang w:val="en-US" w:eastAsia="zh-CN"/>
        </w:rPr>
      </w:pPr>
      <w:r>
        <w:rPr>
          <w:rFonts w:hint="eastAsia"/>
          <w:b/>
          <w:bCs/>
          <w:i/>
          <w:iCs/>
          <w:lang w:val="en-US" w:eastAsia="zh-CN"/>
        </w:rPr>
        <w:t>Proposal 15:</w:t>
      </w:r>
      <w:r>
        <w:rPr>
          <w:rFonts w:hint="eastAsia"/>
          <w:i/>
          <w:iCs/>
          <w:lang w:val="en-US" w:eastAsia="zh-CN"/>
        </w:rPr>
        <w:t xml:space="preserve"> </w:t>
      </w:r>
      <w:r>
        <w:rPr>
          <w:i/>
          <w:iCs/>
          <w:lang w:val="en-US" w:eastAsia="zh-CN"/>
        </w:rPr>
        <w:t>I</w:t>
      </w:r>
      <w:r>
        <w:rPr>
          <w:rFonts w:hint="eastAsia"/>
          <w:i/>
          <w:iCs/>
          <w:lang w:val="en-US" w:eastAsia="zh-CN"/>
        </w:rPr>
        <w:t xml:space="preserve">f a valid RO in </w:t>
      </w:r>
      <w:r>
        <w:rPr>
          <w:i/>
          <w:iCs/>
          <w:lang w:val="en-US" w:eastAsia="zh-CN"/>
        </w:rPr>
        <w:t>one symbol type</w:t>
      </w:r>
      <w:r>
        <w:rPr>
          <w:rFonts w:hint="eastAsia"/>
          <w:i/>
          <w:iCs/>
          <w:lang w:val="en-US" w:eastAsia="zh-CN"/>
        </w:rPr>
        <w:t xml:space="preserve"> is selected for the PRACH transmission,</w:t>
      </w:r>
      <w:r>
        <w:rPr>
          <w:i/>
          <w:iCs/>
          <w:lang w:val="en-US" w:eastAsia="zh-CN"/>
        </w:rPr>
        <w:t xml:space="preserve"> the</w:t>
      </w:r>
      <w:r>
        <w:rPr>
          <w:rFonts w:hint="eastAsia"/>
          <w:i/>
          <w:iCs/>
          <w:lang w:val="en-US" w:eastAsia="zh-CN"/>
        </w:rPr>
        <w:t xml:space="preserve"> subsequent UL transmissions during RACH procedure</w:t>
      </w:r>
      <w:r>
        <w:rPr>
          <w:i/>
          <w:iCs/>
          <w:lang w:val="en-US" w:eastAsia="zh-CN"/>
        </w:rPr>
        <w:t xml:space="preserve"> should be in the same sym</w:t>
      </w:r>
      <w:r>
        <w:rPr>
          <w:i/>
          <w:iCs/>
          <w:lang w:val="en-US" w:eastAsia="zh-CN"/>
        </w:rPr>
        <w:t>bol type</w:t>
      </w:r>
      <w:r>
        <w:rPr>
          <w:rFonts w:hint="eastAsia"/>
          <w:i/>
          <w:iCs/>
          <w:lang w:val="en-US" w:eastAsia="zh-CN"/>
        </w:rPr>
        <w:t xml:space="preserve">. </w:t>
      </w:r>
    </w:p>
    <w:p w:rsidR="00BD1ACA" w:rsidRDefault="0096111A">
      <w:pPr>
        <w:pStyle w:val="2"/>
        <w:ind w:left="567"/>
        <w:jc w:val="left"/>
        <w:rPr>
          <w:lang w:val="en-US" w:eastAsia="zh-CN"/>
        </w:rPr>
      </w:pPr>
      <w:r>
        <w:rPr>
          <w:rFonts w:hint="eastAsia"/>
          <w:lang w:val="en-US" w:eastAsia="zh-CN"/>
        </w:rPr>
        <w:t xml:space="preserve"> CFRA</w:t>
      </w:r>
    </w:p>
    <w:p w:rsidR="00BD1ACA" w:rsidRDefault="0096111A">
      <w:pPr>
        <w:spacing w:after="180"/>
        <w:rPr>
          <w:iCs/>
          <w:lang w:val="en-US" w:eastAsia="zh-CN"/>
        </w:rPr>
      </w:pPr>
      <w:r>
        <w:rPr>
          <w:rFonts w:hint="eastAsia"/>
          <w:iCs/>
          <w:lang w:val="en-US" w:eastAsia="zh-CN"/>
        </w:rPr>
        <w:t xml:space="preserve">The CFRA procedure can be triggered by different events as listed in Table 2 and the corresponding PRACH resource configuration/indication schemes can be different. </w:t>
      </w:r>
    </w:p>
    <w:p w:rsidR="00BD1ACA" w:rsidRDefault="0096111A">
      <w:pPr>
        <w:spacing w:after="180"/>
        <w:jc w:val="center"/>
        <w:rPr>
          <w:b/>
          <w:bCs/>
          <w:iCs/>
          <w:lang w:val="en-US" w:eastAsia="zh-CN"/>
        </w:rPr>
      </w:pPr>
      <w:r>
        <w:rPr>
          <w:rFonts w:hint="eastAsia"/>
          <w:b/>
          <w:bCs/>
          <w:iCs/>
          <w:lang w:val="en-US" w:eastAsia="zh-CN"/>
        </w:rPr>
        <w:t>Table 2: Different triggering events for CFRA and the corresponding PRACH</w:t>
      </w:r>
      <w:r>
        <w:rPr>
          <w:rFonts w:hint="eastAsia"/>
          <w:b/>
          <w:bCs/>
          <w:iCs/>
          <w:lang w:val="en-US" w:eastAsia="zh-CN"/>
        </w:rPr>
        <w:t xml:space="preserve"> resource determination</w:t>
      </w:r>
    </w:p>
    <w:tbl>
      <w:tblPr>
        <w:tblStyle w:val="ae"/>
        <w:tblW w:w="9647" w:type="dxa"/>
        <w:jc w:val="center"/>
        <w:tblLook w:val="04A0" w:firstRow="1" w:lastRow="0" w:firstColumn="1" w:lastColumn="0" w:noHBand="0" w:noVBand="1"/>
      </w:tblPr>
      <w:tblGrid>
        <w:gridCol w:w="5282"/>
        <w:gridCol w:w="4365"/>
      </w:tblGrid>
      <w:tr w:rsidR="00BD1ACA">
        <w:trPr>
          <w:jc w:val="center"/>
        </w:trPr>
        <w:tc>
          <w:tcPr>
            <w:tcW w:w="5282" w:type="dxa"/>
            <w:shd w:val="clear" w:color="auto" w:fill="BDD6EE" w:themeFill="accent5" w:themeFillTint="66"/>
          </w:tcPr>
          <w:p w:rsidR="00BD1ACA" w:rsidRDefault="0096111A">
            <w:pPr>
              <w:spacing w:before="120" w:line="280" w:lineRule="atLeast"/>
              <w:rPr>
                <w:iCs/>
                <w:lang w:val="en-US" w:eastAsia="zh-CN"/>
              </w:rPr>
            </w:pPr>
            <w:r>
              <w:rPr>
                <w:iCs/>
                <w:lang w:val="en-US" w:eastAsia="zh-CN"/>
              </w:rPr>
              <w:t>Events</w:t>
            </w:r>
          </w:p>
        </w:tc>
        <w:tc>
          <w:tcPr>
            <w:tcW w:w="4365" w:type="dxa"/>
            <w:shd w:val="clear" w:color="auto" w:fill="BDD6EE" w:themeFill="accent5" w:themeFillTint="66"/>
          </w:tcPr>
          <w:p w:rsidR="00BD1ACA" w:rsidRDefault="0096111A">
            <w:pPr>
              <w:spacing w:before="120" w:line="280" w:lineRule="atLeast"/>
              <w:rPr>
                <w:iCs/>
                <w:lang w:val="en-US" w:eastAsia="zh-CN"/>
              </w:rPr>
            </w:pPr>
            <w:r>
              <w:rPr>
                <w:iCs/>
                <w:lang w:val="en-US" w:eastAsia="zh-CN"/>
              </w:rPr>
              <w:t>PRACH resource configuration/indication</w:t>
            </w:r>
          </w:p>
        </w:tc>
      </w:tr>
      <w:tr w:rsidR="00BD1ACA">
        <w:trPr>
          <w:jc w:val="center"/>
        </w:trPr>
        <w:tc>
          <w:tcPr>
            <w:tcW w:w="5282" w:type="dxa"/>
            <w:shd w:val="clear" w:color="auto" w:fill="auto"/>
          </w:tcPr>
          <w:p w:rsidR="00BD1ACA" w:rsidRDefault="0096111A">
            <w:pPr>
              <w:pStyle w:val="B1"/>
              <w:ind w:left="0"/>
              <w:rPr>
                <w:lang w:val="en-GB"/>
              </w:rPr>
            </w:pPr>
            <w:r>
              <w:t>DL data arrival, during RRC_CONNECTED</w:t>
            </w:r>
            <w:r>
              <w:rPr>
                <w:lang w:eastAsia="fr-FR"/>
              </w:rPr>
              <w:t xml:space="preserve"> or during RRC_INACTIVE while SDT procedure is ongoing,</w:t>
            </w:r>
            <w:r>
              <w:t xml:space="preserve"> when UL synchronisation status is "non-synchronised";</w:t>
            </w:r>
          </w:p>
        </w:tc>
        <w:tc>
          <w:tcPr>
            <w:tcW w:w="4365" w:type="dxa"/>
            <w:vMerge w:val="restart"/>
            <w:shd w:val="clear" w:color="auto" w:fill="auto"/>
          </w:tcPr>
          <w:p w:rsidR="00BD1ACA" w:rsidRDefault="0096111A">
            <w:pPr>
              <w:numPr>
                <w:ilvl w:val="0"/>
                <w:numId w:val="27"/>
              </w:numPr>
              <w:jc w:val="left"/>
              <w:rPr>
                <w:rFonts w:eastAsia="Times New Roman"/>
                <w:color w:val="000000"/>
              </w:rPr>
            </w:pPr>
            <w:r>
              <w:rPr>
                <w:rFonts w:eastAsia="Times New Roman"/>
                <w:color w:val="000000"/>
              </w:rPr>
              <w:t>CFRA resource configured by</w:t>
            </w:r>
            <w:r>
              <w:rPr>
                <w:color w:val="000000"/>
                <w:lang w:val="en-US" w:eastAsia="zh-CN"/>
              </w:rPr>
              <w:t xml:space="preserve"> </w:t>
            </w:r>
            <w:r>
              <w:rPr>
                <w:rFonts w:eastAsia="Times New Roman"/>
                <w:i/>
                <w:color w:val="000000"/>
              </w:rPr>
              <w:t>RACH-ConfigCommon</w:t>
            </w:r>
          </w:p>
          <w:p w:rsidR="00BD1ACA" w:rsidRDefault="0096111A">
            <w:pPr>
              <w:numPr>
                <w:ilvl w:val="0"/>
                <w:numId w:val="27"/>
              </w:numPr>
              <w:jc w:val="left"/>
            </w:pPr>
            <w:r>
              <w:rPr>
                <w:rFonts w:eastAsia="Times New Roman"/>
                <w:color w:val="000000"/>
              </w:rPr>
              <w:t>PDCCH order indicating the used PRACH resource and preamble</w:t>
            </w:r>
          </w:p>
        </w:tc>
      </w:tr>
      <w:tr w:rsidR="00BD1ACA">
        <w:trPr>
          <w:jc w:val="center"/>
        </w:trPr>
        <w:tc>
          <w:tcPr>
            <w:tcW w:w="5282" w:type="dxa"/>
            <w:shd w:val="clear" w:color="auto" w:fill="auto"/>
          </w:tcPr>
          <w:p w:rsidR="00BD1ACA" w:rsidRDefault="0096111A">
            <w:pPr>
              <w:pStyle w:val="B1"/>
              <w:ind w:left="0"/>
              <w:rPr>
                <w:lang w:val="en-GB"/>
              </w:rPr>
            </w:pPr>
            <w:r>
              <w:t>To establish time alignment for a primary or a secondary TAG;</w:t>
            </w:r>
          </w:p>
        </w:tc>
        <w:tc>
          <w:tcPr>
            <w:tcW w:w="4365" w:type="dxa"/>
            <w:vMerge/>
            <w:shd w:val="clear" w:color="auto" w:fill="auto"/>
          </w:tcPr>
          <w:p w:rsidR="00BD1ACA" w:rsidRDefault="00BD1ACA">
            <w:pPr>
              <w:jc w:val="left"/>
            </w:pPr>
          </w:p>
        </w:tc>
      </w:tr>
      <w:tr w:rsidR="00BD1ACA">
        <w:trPr>
          <w:jc w:val="center"/>
        </w:trPr>
        <w:tc>
          <w:tcPr>
            <w:tcW w:w="5282" w:type="dxa"/>
            <w:shd w:val="clear" w:color="auto" w:fill="auto"/>
          </w:tcPr>
          <w:p w:rsidR="00BD1ACA" w:rsidRDefault="0096111A">
            <w:pPr>
              <w:pStyle w:val="B1"/>
              <w:ind w:left="0"/>
              <w:rPr>
                <w:lang w:val="en-GB"/>
              </w:rPr>
            </w:pPr>
            <w:r>
              <w:t xml:space="preserve">Positioning purpose during RRC_CONNECTED requiring random access procedure, e.g., when timing advance is needed </w:t>
            </w:r>
            <w:r>
              <w:t>for UE positioning;</w:t>
            </w:r>
          </w:p>
        </w:tc>
        <w:tc>
          <w:tcPr>
            <w:tcW w:w="4365" w:type="dxa"/>
            <w:vMerge/>
            <w:shd w:val="clear" w:color="auto" w:fill="auto"/>
          </w:tcPr>
          <w:p w:rsidR="00BD1ACA" w:rsidRDefault="00BD1ACA">
            <w:pPr>
              <w:jc w:val="left"/>
            </w:pPr>
          </w:p>
        </w:tc>
      </w:tr>
      <w:tr w:rsidR="00BD1ACA">
        <w:trPr>
          <w:jc w:val="center"/>
        </w:trPr>
        <w:tc>
          <w:tcPr>
            <w:tcW w:w="5282" w:type="dxa"/>
            <w:shd w:val="clear" w:color="auto" w:fill="auto"/>
          </w:tcPr>
          <w:p w:rsidR="00BD1ACA" w:rsidRDefault="0096111A">
            <w:pPr>
              <w:pStyle w:val="B1"/>
              <w:ind w:left="0"/>
              <w:rPr>
                <w:lang w:val="en-GB"/>
              </w:rPr>
            </w:pPr>
            <w:r>
              <w:rPr>
                <w:rFonts w:eastAsia="等线"/>
                <w:lang w:eastAsia="zh-CN"/>
              </w:rPr>
              <w:t xml:space="preserve">Early UL synchronization </w:t>
            </w:r>
            <w:r>
              <w:t>with an LTM candidate cell;</w:t>
            </w:r>
          </w:p>
        </w:tc>
        <w:tc>
          <w:tcPr>
            <w:tcW w:w="4365" w:type="dxa"/>
            <w:shd w:val="clear" w:color="auto" w:fill="auto"/>
          </w:tcPr>
          <w:p w:rsidR="00BD1ACA" w:rsidRDefault="0096111A">
            <w:pPr>
              <w:numPr>
                <w:ilvl w:val="0"/>
                <w:numId w:val="28"/>
              </w:numPr>
              <w:jc w:val="left"/>
              <w:rPr>
                <w:rFonts w:eastAsia="Times New Roman"/>
                <w:color w:val="000000"/>
              </w:rPr>
            </w:pPr>
            <w:r>
              <w:rPr>
                <w:rFonts w:eastAsia="Times New Roman"/>
                <w:color w:val="000000"/>
              </w:rPr>
              <w:t>CFRA resource configured by</w:t>
            </w:r>
            <w:r>
              <w:rPr>
                <w:color w:val="000000"/>
                <w:lang w:val="en-US" w:eastAsia="zh-CN"/>
              </w:rPr>
              <w:t xml:space="preserve"> </w:t>
            </w:r>
            <w:r>
              <w:rPr>
                <w:rFonts w:eastAsia="Times New Roman"/>
                <w:i/>
                <w:color w:val="000000"/>
              </w:rPr>
              <w:t>EarlyUL-SyncConfig</w:t>
            </w:r>
          </w:p>
          <w:p w:rsidR="00BD1ACA" w:rsidRDefault="0096111A">
            <w:pPr>
              <w:numPr>
                <w:ilvl w:val="0"/>
                <w:numId w:val="28"/>
              </w:numPr>
              <w:jc w:val="left"/>
            </w:pPr>
            <w:r>
              <w:rPr>
                <w:rFonts w:eastAsia="Times New Roman"/>
                <w:color w:val="000000"/>
              </w:rPr>
              <w:t>PDCCH order indicating the used PRACH resource and preamble</w:t>
            </w:r>
          </w:p>
        </w:tc>
      </w:tr>
      <w:tr w:rsidR="00BD1ACA">
        <w:trPr>
          <w:jc w:val="center"/>
        </w:trPr>
        <w:tc>
          <w:tcPr>
            <w:tcW w:w="5282" w:type="dxa"/>
            <w:shd w:val="clear" w:color="auto" w:fill="auto"/>
          </w:tcPr>
          <w:p w:rsidR="00BD1ACA" w:rsidRDefault="0096111A">
            <w:pPr>
              <w:pStyle w:val="B1"/>
              <w:ind w:left="0"/>
              <w:rPr>
                <w:lang w:val="en-GB"/>
              </w:rPr>
            </w:pPr>
            <w:r>
              <w:t>Explicit request by RRC upon synchronous reconfiguration</w:t>
            </w:r>
            <w:r>
              <w:rPr>
                <w:lang w:eastAsia="zh-CN"/>
              </w:rPr>
              <w:t xml:space="preserve">, E.G., </w:t>
            </w:r>
            <w:r>
              <w:t>Handover;</w:t>
            </w:r>
          </w:p>
        </w:tc>
        <w:tc>
          <w:tcPr>
            <w:tcW w:w="4365" w:type="dxa"/>
            <w:shd w:val="clear" w:color="auto" w:fill="auto"/>
          </w:tcPr>
          <w:p w:rsidR="00BD1ACA" w:rsidRDefault="0096111A">
            <w:r>
              <w:rPr>
                <w:rFonts w:eastAsia="Times New Roman"/>
                <w:color w:val="000000"/>
              </w:rPr>
              <w:t>Dedicated PRACH resource and preamble configured by</w:t>
            </w:r>
            <w:r>
              <w:rPr>
                <w:color w:val="000000"/>
                <w:lang w:val="en-US" w:eastAsia="zh-CN"/>
              </w:rPr>
              <w:t xml:space="preserve"> </w:t>
            </w:r>
            <w:r>
              <w:rPr>
                <w:rFonts w:eastAsia="Times New Roman"/>
                <w:i/>
                <w:color w:val="000000"/>
              </w:rPr>
              <w:t xml:space="preserve">RACH-ConfigDedicated </w:t>
            </w:r>
          </w:p>
        </w:tc>
      </w:tr>
      <w:tr w:rsidR="00BD1ACA">
        <w:trPr>
          <w:jc w:val="center"/>
        </w:trPr>
        <w:tc>
          <w:tcPr>
            <w:tcW w:w="5282" w:type="dxa"/>
            <w:shd w:val="clear" w:color="auto" w:fill="auto"/>
          </w:tcPr>
          <w:p w:rsidR="00BD1ACA" w:rsidRDefault="0096111A">
            <w:pPr>
              <w:pStyle w:val="B1"/>
              <w:ind w:left="0"/>
              <w:rPr>
                <w:lang w:val="en-GB"/>
              </w:rPr>
            </w:pPr>
            <w:r>
              <w:t>Beam failure recovery;</w:t>
            </w:r>
          </w:p>
        </w:tc>
        <w:tc>
          <w:tcPr>
            <w:tcW w:w="4365" w:type="dxa"/>
            <w:shd w:val="clear" w:color="auto" w:fill="auto"/>
          </w:tcPr>
          <w:p w:rsidR="00BD1ACA" w:rsidRDefault="0096111A">
            <w:r>
              <w:rPr>
                <w:rFonts w:eastAsia="Times New Roman"/>
                <w:color w:val="000000"/>
              </w:rPr>
              <w:t>Dedicated PRACH resource, preamble and root sequence configured by</w:t>
            </w:r>
            <w:r>
              <w:rPr>
                <w:color w:val="000000"/>
                <w:lang w:val="en-US" w:eastAsia="zh-CN"/>
              </w:rPr>
              <w:t xml:space="preserve"> </w:t>
            </w:r>
            <w:r>
              <w:rPr>
                <w:rFonts w:eastAsia="Times New Roman"/>
                <w:i/>
                <w:color w:val="000000"/>
              </w:rPr>
              <w:t>BeamFailureRecoveryConfig</w:t>
            </w:r>
          </w:p>
        </w:tc>
      </w:tr>
      <w:tr w:rsidR="00BD1ACA">
        <w:trPr>
          <w:jc w:val="center"/>
        </w:trPr>
        <w:tc>
          <w:tcPr>
            <w:tcW w:w="5282" w:type="dxa"/>
            <w:shd w:val="clear" w:color="auto" w:fill="auto"/>
          </w:tcPr>
          <w:p w:rsidR="00BD1ACA" w:rsidRDefault="0096111A">
            <w:pPr>
              <w:pStyle w:val="B1"/>
              <w:ind w:left="0"/>
              <w:rPr>
                <w:lang w:val="en-GB"/>
              </w:rPr>
            </w:pPr>
            <w:r>
              <w:t>Request for Other SI</w:t>
            </w:r>
          </w:p>
        </w:tc>
        <w:tc>
          <w:tcPr>
            <w:tcW w:w="4365" w:type="dxa"/>
            <w:shd w:val="clear" w:color="auto" w:fill="auto"/>
          </w:tcPr>
          <w:p w:rsidR="00BD1ACA" w:rsidRDefault="0096111A">
            <w:r>
              <w:rPr>
                <w:rFonts w:eastAsia="Times New Roman"/>
                <w:color w:val="000000"/>
              </w:rPr>
              <w:t xml:space="preserve">Dedicated PRACH resource and preamble </w:t>
            </w:r>
            <w:r>
              <w:rPr>
                <w:rFonts w:eastAsia="Times New Roman"/>
                <w:color w:val="000000"/>
              </w:rPr>
              <w:t>configured by</w:t>
            </w:r>
            <w:r>
              <w:rPr>
                <w:color w:val="000000"/>
                <w:lang w:val="en-US" w:eastAsia="zh-CN"/>
              </w:rPr>
              <w:t xml:space="preserve"> </w:t>
            </w:r>
            <w:r>
              <w:rPr>
                <w:rFonts w:eastAsia="Times New Roman"/>
                <w:i/>
                <w:color w:val="000000"/>
              </w:rPr>
              <w:t>SI-RequestConfig</w:t>
            </w:r>
          </w:p>
        </w:tc>
      </w:tr>
      <w:tr w:rsidR="00BD1ACA">
        <w:trPr>
          <w:jc w:val="center"/>
        </w:trPr>
        <w:tc>
          <w:tcPr>
            <w:tcW w:w="5282" w:type="dxa"/>
            <w:shd w:val="clear" w:color="auto" w:fill="auto"/>
          </w:tcPr>
          <w:p w:rsidR="00BD1ACA" w:rsidRDefault="0096111A">
            <w:pPr>
              <w:pStyle w:val="B1"/>
              <w:ind w:left="0"/>
              <w:rPr>
                <w:lang w:val="en-GB"/>
              </w:rPr>
            </w:pPr>
            <w:r>
              <w:rPr>
                <w:rFonts w:eastAsia="等线"/>
                <w:lang w:eastAsia="zh-CN"/>
              </w:rPr>
              <w:t>RACH-based LTM cell switch.</w:t>
            </w:r>
          </w:p>
        </w:tc>
        <w:tc>
          <w:tcPr>
            <w:tcW w:w="4365" w:type="dxa"/>
            <w:shd w:val="clear" w:color="auto" w:fill="auto"/>
          </w:tcPr>
          <w:p w:rsidR="00BD1ACA" w:rsidRDefault="0096111A">
            <w:pPr>
              <w:numPr>
                <w:ilvl w:val="0"/>
                <w:numId w:val="29"/>
              </w:numPr>
              <w:jc w:val="left"/>
              <w:rPr>
                <w:rFonts w:eastAsia="Times New Roman"/>
                <w:color w:val="000000"/>
              </w:rPr>
            </w:pPr>
            <w:r>
              <w:rPr>
                <w:rFonts w:eastAsia="Times New Roman"/>
                <w:color w:val="000000"/>
              </w:rPr>
              <w:t>CFRA resource configured by</w:t>
            </w:r>
            <w:r>
              <w:rPr>
                <w:rFonts w:hint="eastAsia"/>
                <w:color w:val="000000"/>
                <w:lang w:val="en-US" w:eastAsia="zh-CN"/>
              </w:rPr>
              <w:t xml:space="preserve"> </w:t>
            </w:r>
            <w:r>
              <w:rPr>
                <w:rFonts w:eastAsia="Times New Roman"/>
                <w:i/>
                <w:color w:val="000000"/>
              </w:rPr>
              <w:t>RACH-ConfigDedicated</w:t>
            </w:r>
            <w:r>
              <w:rPr>
                <w:rFonts w:hint="eastAsia"/>
                <w:i/>
                <w:color w:val="000000"/>
                <w:lang w:val="en-US" w:eastAsia="zh-CN"/>
              </w:rPr>
              <w:t xml:space="preserve"> </w:t>
            </w:r>
            <w:r>
              <w:rPr>
                <w:rFonts w:eastAsia="Times New Roman"/>
                <w:color w:val="000000"/>
              </w:rPr>
              <w:t xml:space="preserve">or </w:t>
            </w:r>
            <w:r>
              <w:rPr>
                <w:rFonts w:eastAsia="Times New Roman"/>
                <w:i/>
                <w:color w:val="000000"/>
              </w:rPr>
              <w:t>RACH-ConfigCommon</w:t>
            </w:r>
          </w:p>
          <w:p w:rsidR="00BD1ACA" w:rsidRDefault="0096111A">
            <w:pPr>
              <w:numPr>
                <w:ilvl w:val="0"/>
                <w:numId w:val="29"/>
              </w:numPr>
              <w:jc w:val="left"/>
            </w:pPr>
            <w:r>
              <w:rPr>
                <w:rFonts w:eastAsia="Times New Roman"/>
                <w:color w:val="000000"/>
              </w:rPr>
              <w:lastRenderedPageBreak/>
              <w:t>LTM Cell Switch Command MAC CE indicating the used PRACH resource and preamble</w:t>
            </w:r>
          </w:p>
        </w:tc>
      </w:tr>
    </w:tbl>
    <w:p w:rsidR="00BD1ACA" w:rsidRDefault="0096111A">
      <w:pPr>
        <w:spacing w:beforeLines="50" w:before="120" w:after="180"/>
        <w:jc w:val="left"/>
        <w:rPr>
          <w:iCs/>
          <w:lang w:val="en-US" w:eastAsia="zh-CN"/>
        </w:rPr>
      </w:pPr>
      <w:r>
        <w:rPr>
          <w:rFonts w:hint="eastAsia"/>
          <w:iCs/>
          <w:lang w:val="en-US" w:eastAsia="zh-CN"/>
        </w:rPr>
        <w:lastRenderedPageBreak/>
        <w:t>During RAN1#116 meeting, the following proposa</w:t>
      </w:r>
      <w:r>
        <w:rPr>
          <w:rFonts w:hint="eastAsia"/>
          <w:iCs/>
          <w:lang w:val="en-US" w:eastAsia="zh-CN"/>
        </w:rPr>
        <w:t xml:space="preserve">l on whether to support all random access triggering events for SBFD RACH operation was discussed. </w:t>
      </w:r>
    </w:p>
    <w:tbl>
      <w:tblPr>
        <w:tblStyle w:val="ae"/>
        <w:tblW w:w="0" w:type="auto"/>
        <w:tblInd w:w="120" w:type="dxa"/>
        <w:tblLook w:val="04A0" w:firstRow="1" w:lastRow="0" w:firstColumn="1" w:lastColumn="0" w:noHBand="0" w:noVBand="1"/>
      </w:tblPr>
      <w:tblGrid>
        <w:gridCol w:w="9509"/>
      </w:tblGrid>
      <w:tr w:rsidR="00BD1ACA">
        <w:tc>
          <w:tcPr>
            <w:tcW w:w="9676" w:type="dxa"/>
          </w:tcPr>
          <w:p w:rsidR="00BD1ACA" w:rsidRDefault="0096111A">
            <w:pPr>
              <w:spacing w:beforeLines="50" w:before="120" w:after="180"/>
              <w:jc w:val="left"/>
              <w:rPr>
                <w:rFonts w:eastAsia="黑体"/>
                <w:b/>
                <w:bCs/>
                <w:i/>
                <w:szCs w:val="32"/>
                <w:u w:val="single" w:color="5B9BD5" w:themeColor="accent5"/>
              </w:rPr>
            </w:pPr>
            <w:r>
              <w:rPr>
                <w:rFonts w:eastAsia="黑体"/>
                <w:b/>
                <w:bCs/>
                <w:i/>
                <w:szCs w:val="32"/>
                <w:u w:val="single" w:color="5B9BD5" w:themeColor="accent5"/>
              </w:rPr>
              <w:t>Initial proposal 1-1-3 (closed):</w:t>
            </w:r>
          </w:p>
          <w:p w:rsidR="00BD1ACA" w:rsidRDefault="0096111A">
            <w:pPr>
              <w:pStyle w:val="af3"/>
              <w:numPr>
                <w:ilvl w:val="255"/>
                <w:numId w:val="0"/>
              </w:numPr>
            </w:pPr>
            <w:r>
              <w:t xml:space="preserve">For SBFD aware UEs in RRC CONNECTED state, RAN1 aims to support all random access triggering events for </w:t>
            </w:r>
            <w:r>
              <w:rPr>
                <w:rFonts w:eastAsia="Batang"/>
              </w:rPr>
              <w:t xml:space="preserve">random access </w:t>
            </w:r>
            <w:r>
              <w:rPr>
                <w:rFonts w:eastAsia="Batang"/>
              </w:rPr>
              <w:t>operation</w:t>
            </w:r>
            <w:r>
              <w:t xml:space="preserve"> in SBFD symbols, unless specific issues are further identified.</w:t>
            </w:r>
          </w:p>
          <w:p w:rsidR="00BD1ACA" w:rsidRDefault="0096111A">
            <w:pPr>
              <w:pStyle w:val="af3"/>
              <w:numPr>
                <w:ilvl w:val="0"/>
                <w:numId w:val="30"/>
              </w:numPr>
              <w:spacing w:before="120"/>
              <w:rPr>
                <w:iCs/>
                <w:lang w:val="en-US" w:eastAsia="zh-CN"/>
              </w:rPr>
            </w:pPr>
            <w:r>
              <w:t>Send LS to RAN2 to check the feasibility.</w:t>
            </w:r>
          </w:p>
        </w:tc>
      </w:tr>
    </w:tbl>
    <w:p w:rsidR="00BD1ACA" w:rsidRDefault="0096111A">
      <w:pPr>
        <w:spacing w:beforeLines="50" w:before="120" w:after="180"/>
        <w:rPr>
          <w:lang w:val="en-US" w:eastAsia="zh-CN"/>
        </w:rPr>
      </w:pPr>
      <w:r>
        <w:rPr>
          <w:lang w:val="en-US" w:eastAsia="zh-CN"/>
        </w:rPr>
        <w:t xml:space="preserve">From our point of views, SBFD random access operation </w:t>
      </w:r>
      <w:r>
        <w:rPr>
          <w:rFonts w:hint="eastAsia"/>
          <w:lang w:val="en-US" w:eastAsia="zh-CN"/>
        </w:rPr>
        <w:t>can help to reduce the random access latency and PRACH collision probability and to i</w:t>
      </w:r>
      <w:r>
        <w:rPr>
          <w:rFonts w:hint="eastAsia"/>
          <w:lang w:val="en-US" w:eastAsia="zh-CN"/>
        </w:rPr>
        <w:t>mprove the cell range and PRACH coverage, which are applicable to any CFRA procedure initiated by different events. Among different CFRA triggering events, PDCCH order triggered RACH procedure may ha</w:t>
      </w:r>
      <w:r>
        <w:rPr>
          <w:lang w:val="en-US" w:eastAsia="zh-CN"/>
        </w:rPr>
        <w:t>ve</w:t>
      </w:r>
      <w:r>
        <w:rPr>
          <w:rFonts w:hint="eastAsia"/>
          <w:lang w:val="en-US" w:eastAsia="zh-CN"/>
        </w:rPr>
        <w:t xml:space="preserve"> some RAN1 impacts on DCI format design. For example, t</w:t>
      </w:r>
      <w:r>
        <w:rPr>
          <w:rFonts w:hint="eastAsia"/>
          <w:lang w:val="en-US" w:eastAsia="zh-CN"/>
        </w:rPr>
        <w:t xml:space="preserve">o achieve network control over the use of RO resources under CFRA, information indicating the type of RO that initiated the CFRA, i.e., additional RO or legacy RO, can be carried in the PDCCH order. Therefore, RAN1 can </w:t>
      </w:r>
      <w:r>
        <w:rPr>
          <w:lang w:val="en-US" w:eastAsia="zh-CN"/>
        </w:rPr>
        <w:t xml:space="preserve">first </w:t>
      </w:r>
      <w:r>
        <w:rPr>
          <w:rFonts w:hint="eastAsia"/>
          <w:lang w:val="en-US" w:eastAsia="zh-CN"/>
        </w:rPr>
        <w:t xml:space="preserve">focus on the triggering events </w:t>
      </w:r>
      <w:r>
        <w:rPr>
          <w:rFonts w:hint="eastAsia"/>
          <w:lang w:val="en-US" w:eastAsia="zh-CN"/>
        </w:rPr>
        <w:t>that may affect</w:t>
      </w:r>
      <w:r>
        <w:rPr>
          <w:lang w:val="en-US" w:eastAsia="zh-CN"/>
        </w:rPr>
        <w:t xml:space="preserve"> RAN1 specification</w:t>
      </w:r>
      <w:r>
        <w:rPr>
          <w:rFonts w:hint="eastAsia"/>
          <w:lang w:val="en-US" w:eastAsia="zh-CN"/>
        </w:rPr>
        <w:t>. For other triggering events, potential enhancements can be further considered by RAN2.</w:t>
      </w:r>
    </w:p>
    <w:p w:rsidR="00BD1ACA" w:rsidRDefault="0096111A">
      <w:pPr>
        <w:spacing w:beforeLines="50" w:before="120" w:after="180"/>
        <w:rPr>
          <w:i/>
          <w:lang w:eastAsia="zh-CN"/>
        </w:rPr>
      </w:pPr>
      <w:r>
        <w:rPr>
          <w:rFonts w:hint="eastAsia"/>
          <w:b/>
          <w:bCs/>
          <w:i/>
          <w:iCs/>
          <w:lang w:val="en-US" w:eastAsia="zh-CN"/>
        </w:rPr>
        <w:t>Observation 9:</w:t>
      </w:r>
      <w:r>
        <w:rPr>
          <w:rFonts w:hint="eastAsia"/>
          <w:i/>
          <w:iCs/>
          <w:lang w:val="en-US" w:eastAsia="zh-CN"/>
        </w:rPr>
        <w:t xml:space="preserve"> </w:t>
      </w:r>
      <w:r>
        <w:rPr>
          <w:i/>
          <w:iCs/>
          <w:lang w:val="en-US" w:eastAsia="zh-CN"/>
        </w:rPr>
        <w:t>The</w:t>
      </w:r>
      <w:r>
        <w:rPr>
          <w:rFonts w:hint="eastAsia"/>
          <w:i/>
          <w:iCs/>
          <w:lang w:val="en-US" w:eastAsia="zh-CN"/>
        </w:rPr>
        <w:t xml:space="preserve"> benefits f</w:t>
      </w:r>
      <w:r>
        <w:rPr>
          <w:i/>
          <w:iCs/>
          <w:lang w:val="en-US" w:eastAsia="zh-CN"/>
        </w:rPr>
        <w:t xml:space="preserve">or supporting SBFD </w:t>
      </w:r>
      <w:r>
        <w:rPr>
          <w:rFonts w:hint="eastAsia"/>
          <w:i/>
          <w:iCs/>
          <w:lang w:val="en-US" w:eastAsia="zh-CN"/>
        </w:rPr>
        <w:t>RACH</w:t>
      </w:r>
      <w:r>
        <w:rPr>
          <w:i/>
          <w:iCs/>
          <w:lang w:val="en-US" w:eastAsia="zh-CN"/>
        </w:rPr>
        <w:t xml:space="preserve"> operation in RRC CONNECTED mode</w:t>
      </w:r>
      <w:r>
        <w:rPr>
          <w:rFonts w:hint="eastAsia"/>
          <w:i/>
          <w:iCs/>
          <w:lang w:val="en-US" w:eastAsia="zh-CN"/>
        </w:rPr>
        <w:t xml:space="preserve"> are applicable to all CFRA procedures initiated </w:t>
      </w:r>
      <w:r>
        <w:rPr>
          <w:rFonts w:hint="eastAsia"/>
          <w:i/>
          <w:iCs/>
          <w:lang w:val="en-US" w:eastAsia="zh-CN"/>
        </w:rPr>
        <w:t>by different events</w:t>
      </w:r>
      <w:r>
        <w:rPr>
          <w:i/>
          <w:iCs/>
          <w:lang w:val="en-US" w:eastAsia="zh-CN"/>
        </w:rPr>
        <w:t>.</w:t>
      </w:r>
    </w:p>
    <w:p w:rsidR="00BD1ACA" w:rsidRDefault="0096111A">
      <w:pPr>
        <w:spacing w:after="180"/>
        <w:rPr>
          <w:rFonts w:eastAsia="Malgun Gothic"/>
          <w:bCs/>
          <w:iCs/>
        </w:rPr>
      </w:pPr>
      <w:r>
        <w:rPr>
          <w:rFonts w:eastAsia="Malgun Gothic" w:hint="eastAsia"/>
          <w:bCs/>
          <w:iCs/>
        </w:rPr>
        <w:t>Based on the above analysis,</w:t>
      </w:r>
      <w:r>
        <w:rPr>
          <w:rFonts w:eastAsia="Malgun Gothic"/>
          <w:bCs/>
          <w:iCs/>
        </w:rPr>
        <w:t xml:space="preserve"> we have the following proposal</w:t>
      </w:r>
      <w:r>
        <w:rPr>
          <w:rFonts w:eastAsia="Malgun Gothic" w:hint="eastAsia"/>
          <w:bCs/>
          <w:iCs/>
        </w:rPr>
        <w:t>.</w:t>
      </w:r>
    </w:p>
    <w:p w:rsidR="00BD1ACA" w:rsidRDefault="0096111A">
      <w:pPr>
        <w:spacing w:after="180"/>
        <w:rPr>
          <w:i/>
          <w:iCs/>
          <w:lang w:val="en-US" w:eastAsia="zh-CN"/>
        </w:rPr>
      </w:pPr>
      <w:r>
        <w:rPr>
          <w:rFonts w:hint="eastAsia"/>
          <w:b/>
          <w:i/>
          <w:lang w:val="en-US" w:eastAsia="zh-CN"/>
        </w:rPr>
        <w:t>Proposal 16:</w:t>
      </w:r>
      <w:r>
        <w:rPr>
          <w:rFonts w:hint="eastAsia"/>
          <w:bCs/>
          <w:i/>
          <w:lang w:val="en-US" w:eastAsia="zh-CN"/>
        </w:rPr>
        <w:t xml:space="preserve"> </w:t>
      </w:r>
      <w:r>
        <w:rPr>
          <w:rFonts w:hint="eastAsia"/>
          <w:i/>
          <w:iCs/>
          <w:lang w:val="en-US" w:eastAsia="zh-CN"/>
        </w:rPr>
        <w:t xml:space="preserve">RAN1 can focus on </w:t>
      </w:r>
      <w:r>
        <w:rPr>
          <w:i/>
          <w:iCs/>
          <w:lang w:val="en-US" w:eastAsia="zh-CN"/>
        </w:rPr>
        <w:t xml:space="preserve">the </w:t>
      </w:r>
      <w:r>
        <w:rPr>
          <w:rFonts w:hint="eastAsia"/>
          <w:i/>
          <w:iCs/>
          <w:lang w:val="en-US" w:eastAsia="zh-CN"/>
        </w:rPr>
        <w:t>potential enhancement to support SBFD random access operation triggered by PDCCH order.</w:t>
      </w:r>
    </w:p>
    <w:p w:rsidR="00BD1ACA" w:rsidRDefault="0096111A">
      <w:pPr>
        <w:pStyle w:val="ListParagraph1"/>
        <w:widowControl w:val="0"/>
        <w:numPr>
          <w:ilvl w:val="0"/>
          <w:numId w:val="19"/>
        </w:numPr>
        <w:spacing w:after="180"/>
        <w:rPr>
          <w:i/>
          <w:iCs/>
          <w:szCs w:val="20"/>
          <w:lang w:val="en-US" w:eastAsia="zh-CN"/>
        </w:rPr>
      </w:pPr>
      <w:r>
        <w:rPr>
          <w:rFonts w:hint="eastAsia"/>
          <w:i/>
          <w:iCs/>
          <w:lang w:val="en-US" w:eastAsia="zh-CN"/>
        </w:rPr>
        <w:t xml:space="preserve">Whether/how to indicate the type of RO that </w:t>
      </w:r>
      <w:r>
        <w:rPr>
          <w:rFonts w:hint="eastAsia"/>
          <w:i/>
          <w:iCs/>
          <w:lang w:val="en-US" w:eastAsia="zh-CN"/>
        </w:rPr>
        <w:t>initiate</w:t>
      </w:r>
      <w:r>
        <w:rPr>
          <w:i/>
          <w:iCs/>
          <w:lang w:val="en-US" w:eastAsia="zh-CN"/>
        </w:rPr>
        <w:t>s</w:t>
      </w:r>
      <w:r>
        <w:rPr>
          <w:rFonts w:hint="eastAsia"/>
          <w:i/>
          <w:iCs/>
          <w:lang w:val="en-US" w:eastAsia="zh-CN"/>
        </w:rPr>
        <w:t xml:space="preserve"> the CFRA, i.e., additional RO or legacy RO, in the PDCCH order. </w:t>
      </w:r>
    </w:p>
    <w:p w:rsidR="00BD1ACA" w:rsidRDefault="0096111A">
      <w:pPr>
        <w:pStyle w:val="ListParagraph1"/>
        <w:widowControl w:val="0"/>
        <w:numPr>
          <w:ilvl w:val="0"/>
          <w:numId w:val="19"/>
        </w:numPr>
        <w:spacing w:after="180"/>
        <w:rPr>
          <w:i/>
          <w:iCs/>
          <w:szCs w:val="20"/>
          <w:lang w:val="en-US" w:eastAsia="zh-CN"/>
        </w:rPr>
      </w:pPr>
      <w:r>
        <w:rPr>
          <w:i/>
          <w:iCs/>
          <w:szCs w:val="20"/>
          <w:lang w:val="en-US" w:eastAsia="zh-CN"/>
        </w:rPr>
        <w:t>Ot</w:t>
      </w:r>
      <w:r>
        <w:rPr>
          <w:rFonts w:hint="eastAsia"/>
          <w:i/>
          <w:iCs/>
          <w:szCs w:val="20"/>
          <w:lang w:val="en-US" w:eastAsia="zh-CN"/>
        </w:rPr>
        <w:t>her triggering events</w:t>
      </w:r>
      <w:r>
        <w:rPr>
          <w:i/>
          <w:iCs/>
          <w:szCs w:val="20"/>
          <w:lang w:val="en-US" w:eastAsia="zh-CN"/>
        </w:rPr>
        <w:t>, which may have no RAN1 impacts</w:t>
      </w:r>
      <w:r>
        <w:rPr>
          <w:rFonts w:hint="eastAsia"/>
          <w:i/>
          <w:iCs/>
          <w:szCs w:val="20"/>
          <w:lang w:val="en-US" w:eastAsia="zh-CN"/>
        </w:rPr>
        <w:t xml:space="preserve">, can be </w:t>
      </w:r>
      <w:r>
        <w:rPr>
          <w:i/>
          <w:iCs/>
          <w:szCs w:val="20"/>
          <w:lang w:val="en-US" w:eastAsia="zh-CN"/>
        </w:rPr>
        <w:t>discussed</w:t>
      </w:r>
      <w:r>
        <w:rPr>
          <w:rFonts w:hint="eastAsia"/>
          <w:i/>
          <w:iCs/>
          <w:szCs w:val="20"/>
          <w:lang w:val="en-US" w:eastAsia="zh-CN"/>
        </w:rPr>
        <w:t xml:space="preserve"> </w:t>
      </w:r>
      <w:r>
        <w:rPr>
          <w:i/>
          <w:iCs/>
          <w:szCs w:val="20"/>
          <w:lang w:val="en-US" w:eastAsia="zh-CN"/>
        </w:rPr>
        <w:t>in</w:t>
      </w:r>
      <w:r>
        <w:rPr>
          <w:rFonts w:hint="eastAsia"/>
          <w:i/>
          <w:iCs/>
          <w:szCs w:val="20"/>
          <w:lang w:val="en-US" w:eastAsia="zh-CN"/>
        </w:rPr>
        <w:t xml:space="preserve"> RAN2</w:t>
      </w:r>
      <w:r>
        <w:rPr>
          <w:i/>
          <w:iCs/>
          <w:szCs w:val="20"/>
          <w:lang w:val="en-US" w:eastAsia="zh-CN"/>
        </w:rPr>
        <w:t xml:space="preserve">. </w:t>
      </w:r>
    </w:p>
    <w:p w:rsidR="00BD1ACA" w:rsidRDefault="0096111A">
      <w:pPr>
        <w:pStyle w:val="2"/>
        <w:ind w:left="0" w:firstLine="0"/>
        <w:jc w:val="left"/>
        <w:rPr>
          <w:lang w:val="en-US" w:eastAsia="zh-CN"/>
        </w:rPr>
      </w:pPr>
      <w:r>
        <w:rPr>
          <w:rFonts w:hint="eastAsia"/>
          <w:lang w:val="en-US" w:eastAsia="zh-CN"/>
        </w:rPr>
        <w:t xml:space="preserve"> PRACH mask index</w:t>
      </w:r>
    </w:p>
    <w:p w:rsidR="00BD1ACA" w:rsidRDefault="0096111A">
      <w:pPr>
        <w:spacing w:after="180"/>
        <w:rPr>
          <w:lang w:val="en-US" w:eastAsia="zh-CN"/>
        </w:rPr>
      </w:pPr>
      <w:r>
        <w:rPr>
          <w:rFonts w:eastAsia="Malgun Gothic" w:hint="eastAsia"/>
          <w:bCs/>
          <w:iCs/>
          <w:lang w:val="en-US" w:eastAsia="zh-CN"/>
        </w:rPr>
        <w:t>In existing NR, a PRACH mask index can be configured or indicated for identifyi</w:t>
      </w:r>
      <w:r>
        <w:rPr>
          <w:rFonts w:eastAsia="Malgun Gothic" w:hint="eastAsia"/>
          <w:bCs/>
          <w:iCs/>
          <w:lang w:val="en-US" w:eastAsia="zh-CN"/>
        </w:rPr>
        <w:t xml:space="preserve">ng allowed </w:t>
      </w:r>
      <w:r>
        <w:t xml:space="preserve">RO(s) </w:t>
      </w:r>
      <w:r>
        <w:rPr>
          <w:rFonts w:hint="eastAsia"/>
          <w:lang w:val="en-US" w:eastAsia="zh-CN"/>
        </w:rPr>
        <w:t>for</w:t>
      </w:r>
      <w:r>
        <w:rPr>
          <w:lang w:val="en-US" w:eastAsia="zh-CN"/>
        </w:rPr>
        <w:t xml:space="preserve"> </w:t>
      </w:r>
      <w:r>
        <w:rPr>
          <w:rFonts w:hint="eastAsia"/>
          <w:lang w:val="en-US" w:eastAsia="zh-CN"/>
        </w:rPr>
        <w:t>PRACH transmission</w:t>
      </w:r>
      <w:r>
        <w:rPr>
          <w:lang w:val="en-US" w:eastAsia="zh-CN"/>
        </w:rPr>
        <w:t>. It</w:t>
      </w:r>
      <w:r>
        <w:t xml:space="preserve"> is applied </w:t>
      </w:r>
      <w:r>
        <w:rPr>
          <w:rFonts w:hint="eastAsia"/>
          <w:lang w:val="en-US" w:eastAsia="zh-CN"/>
        </w:rPr>
        <w:t xml:space="preserve">for each </w:t>
      </w:r>
      <w:r>
        <w:rPr>
          <w:lang w:val="en-US" w:eastAsia="zh-CN"/>
        </w:rPr>
        <w:t>SSB-</w:t>
      </w:r>
      <w:r>
        <w:t xml:space="preserve">RO </w:t>
      </w:r>
      <w:r>
        <w:rPr>
          <w:rFonts w:hint="eastAsia"/>
          <w:lang w:val="en-US" w:eastAsia="zh-CN"/>
        </w:rPr>
        <w:t xml:space="preserve">association period in case of </w:t>
      </w:r>
      <w:r>
        <w:rPr>
          <w:i/>
          <w:iCs/>
        </w:rPr>
        <w:t>ssb-perRACH-Occasion</w:t>
      </w:r>
      <w:r>
        <w:rPr>
          <w:rFonts w:hint="eastAsia"/>
          <w:i/>
          <w:iCs/>
          <w:lang w:val="en-US" w:eastAsia="zh-CN"/>
        </w:rPr>
        <w:t xml:space="preserve"> &lt;1</w:t>
      </w:r>
      <w:r>
        <w:rPr>
          <w:lang w:val="en-US" w:eastAsia="zh-CN"/>
        </w:rPr>
        <w:t xml:space="preserve">. </w:t>
      </w:r>
    </w:p>
    <w:p w:rsidR="00BD1ACA" w:rsidRDefault="0096111A">
      <w:pPr>
        <w:spacing w:after="180"/>
        <w:rPr>
          <w:lang w:val="en-US" w:eastAsia="zh-CN"/>
        </w:rPr>
      </w:pPr>
      <w:r>
        <w:rPr>
          <w:lang w:val="en-US" w:eastAsia="zh-CN"/>
        </w:rPr>
        <w:t xml:space="preserve">Considering that SBFD RACH operation introduces a new RO type, </w:t>
      </w:r>
      <w:r>
        <w:rPr>
          <w:rFonts w:hint="eastAsia"/>
          <w:lang w:val="en-US" w:eastAsia="zh-CN"/>
        </w:rPr>
        <w:t xml:space="preserve">i.e., </w:t>
      </w:r>
      <w:r>
        <w:rPr>
          <w:lang w:val="en-US" w:eastAsia="zh-CN"/>
        </w:rPr>
        <w:t xml:space="preserve">additional ROs, </w:t>
      </w:r>
      <w:r>
        <w:rPr>
          <w:rFonts w:hint="eastAsia"/>
          <w:lang w:val="en-US" w:eastAsia="zh-CN"/>
        </w:rPr>
        <w:t xml:space="preserve">which </w:t>
      </w:r>
      <w:r>
        <w:rPr>
          <w:lang w:val="en-US" w:eastAsia="zh-CN"/>
        </w:rPr>
        <w:t>share a RACH configuration with legacy</w:t>
      </w:r>
      <w:r>
        <w:rPr>
          <w:lang w:val="en-US" w:eastAsia="zh-CN"/>
        </w:rPr>
        <w:t xml:space="preserve"> ROs</w:t>
      </w:r>
      <w:r>
        <w:rPr>
          <w:rFonts w:hint="eastAsia"/>
          <w:lang w:val="en-US" w:eastAsia="zh-CN"/>
        </w:rPr>
        <w:t xml:space="preserve"> under </w:t>
      </w:r>
      <w:r>
        <w:rPr>
          <w:lang w:val="en-US" w:eastAsia="zh-CN"/>
        </w:rPr>
        <w:t>Option 1 with Alt 1-1, how to apply the PRACH mask index to additional ROs is an issue to consider.</w:t>
      </w:r>
      <w:r>
        <w:rPr>
          <w:rFonts w:hint="eastAsia"/>
          <w:lang w:val="en-US" w:eastAsia="zh-CN"/>
        </w:rPr>
        <w:t xml:space="preserve"> There are two options: </w:t>
      </w:r>
    </w:p>
    <w:p w:rsidR="00BD1ACA" w:rsidRDefault="0096111A">
      <w:pPr>
        <w:numPr>
          <w:ilvl w:val="0"/>
          <w:numId w:val="31"/>
        </w:numPr>
        <w:spacing w:after="180"/>
        <w:rPr>
          <w:lang w:val="en-US" w:eastAsia="zh-CN"/>
        </w:rPr>
      </w:pPr>
      <w:bookmarkStart w:id="57" w:name="OLE_LINK65"/>
      <w:r>
        <w:rPr>
          <w:rFonts w:hint="eastAsia"/>
          <w:lang w:val="en-US" w:eastAsia="zh-CN"/>
        </w:rPr>
        <w:t xml:space="preserve">Option 1: Shared PRACH mask index configuration for additional ROs and legacy ROs. </w:t>
      </w:r>
      <w:bookmarkEnd w:id="57"/>
      <w:r>
        <w:rPr>
          <w:rFonts w:hint="eastAsia"/>
          <w:lang w:val="en-US" w:eastAsia="zh-CN"/>
        </w:rPr>
        <w:t>An example is showed in Figure 10, PRA</w:t>
      </w:r>
      <w:r>
        <w:rPr>
          <w:rFonts w:hint="eastAsia"/>
          <w:lang w:val="en-US" w:eastAsia="zh-CN"/>
        </w:rPr>
        <w:t>CH mask index #1 is configured by the network for a feature combination, e.g., msg3-Repetitions. The first ROs</w:t>
      </w:r>
      <w:r>
        <w:rPr>
          <w:lang w:val="en-US" w:eastAsia="zh-CN"/>
        </w:rPr>
        <w:t xml:space="preserve"> </w:t>
      </w:r>
      <w:r>
        <w:rPr>
          <w:rFonts w:hint="eastAsia"/>
          <w:lang w:val="en-US" w:eastAsia="zh-CN"/>
        </w:rPr>
        <w:t>(i.e., RO#1) associated with each SSB are identified as allowed ROs for PRACH transmission regardless of additional RO or legacy RO. If RO#1 from</w:t>
      </w:r>
      <w:r>
        <w:rPr>
          <w:rFonts w:hint="eastAsia"/>
          <w:lang w:val="en-US" w:eastAsia="zh-CN"/>
        </w:rPr>
        <w:t xml:space="preserve"> additional ROs is selected by a UE for PRACH transmission, it represents that the UE is a SBFD RACH capable UE and requests for msg3 repetition. Otherwise, if RO#1 from legacy ROs is selected for PRACH transmission, it represents that the UE is a legacy U</w:t>
      </w:r>
      <w:r>
        <w:rPr>
          <w:rFonts w:hint="eastAsia"/>
          <w:lang w:val="en-US" w:eastAsia="zh-CN"/>
        </w:rPr>
        <w:t xml:space="preserve">E requesting msg3 repetition. </w:t>
      </w:r>
    </w:p>
    <w:p w:rsidR="00BD1ACA" w:rsidRDefault="0096111A">
      <w:pPr>
        <w:numPr>
          <w:ilvl w:val="0"/>
          <w:numId w:val="31"/>
        </w:numPr>
        <w:spacing w:after="180"/>
        <w:rPr>
          <w:lang w:val="en-US" w:eastAsia="zh-CN"/>
        </w:rPr>
      </w:pPr>
      <w:r>
        <w:rPr>
          <w:rFonts w:hint="eastAsia"/>
          <w:lang w:val="en-US" w:eastAsia="zh-CN"/>
        </w:rPr>
        <w:t>Option 2: Separated PRACH mask index configurations for additional ROs and legacy ROs. An example is showed in Figure 11</w:t>
      </w:r>
      <w:r>
        <w:rPr>
          <w:rFonts w:hint="eastAsia"/>
          <w:lang w:val="en-US" w:eastAsia="zh-CN"/>
        </w:rPr>
        <w:t>,</w:t>
      </w:r>
      <w:r>
        <w:rPr>
          <w:rFonts w:hint="eastAsia"/>
          <w:lang w:val="en-US" w:eastAsia="zh-CN"/>
        </w:rPr>
        <w:t xml:space="preserve"> all configurations</w:t>
      </w:r>
      <w:r>
        <w:rPr>
          <w:lang w:val="en-US" w:eastAsia="zh-CN"/>
        </w:rPr>
        <w:t xml:space="preserve"> </w:t>
      </w:r>
      <w:r>
        <w:rPr>
          <w:rFonts w:hint="eastAsia"/>
          <w:lang w:val="en-US" w:eastAsia="zh-CN"/>
        </w:rPr>
        <w:t xml:space="preserve">(including the PRACH mask index) corresponding to </w:t>
      </w:r>
      <w:r>
        <w:rPr>
          <w:lang w:val="en-US" w:eastAsia="zh-CN"/>
        </w:rPr>
        <w:t>a</w:t>
      </w:r>
      <w:r>
        <w:rPr>
          <w:rFonts w:hint="eastAsia"/>
          <w:lang w:val="en-US" w:eastAsia="zh-CN"/>
        </w:rPr>
        <w:t xml:space="preserve"> feature combination that contain</w:t>
      </w:r>
      <w:r>
        <w:rPr>
          <w:rFonts w:hint="eastAsia"/>
          <w:lang w:val="en-US" w:eastAsia="zh-CN"/>
        </w:rPr>
        <w:t xml:space="preserve">s this UE feature will be applied only to additional ROs. Otherwise, the configuration for a feature combination that does not include this UE feature will only apply to legacy ROs. </w:t>
      </w:r>
    </w:p>
    <w:p w:rsidR="00BD1ACA" w:rsidRDefault="0096111A">
      <w:pPr>
        <w:spacing w:after="180"/>
        <w:jc w:val="center"/>
      </w:pPr>
      <w:r>
        <w:rPr>
          <w:noProof/>
          <w:lang w:val="en-US" w:eastAsia="zh-CN"/>
        </w:rPr>
        <w:lastRenderedPageBreak/>
        <w:drawing>
          <wp:inline distT="0" distB="0" distL="114300" distR="114300">
            <wp:extent cx="5397500" cy="2593340"/>
            <wp:effectExtent l="0" t="0" r="12700" b="1270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1"/>
                    <a:stretch>
                      <a:fillRect/>
                    </a:stretch>
                  </pic:blipFill>
                  <pic:spPr>
                    <a:xfrm>
                      <a:off x="0" y="0"/>
                      <a:ext cx="5397500" cy="2593340"/>
                    </a:xfrm>
                    <a:prstGeom prst="rect">
                      <a:avLst/>
                    </a:prstGeom>
                    <a:noFill/>
                    <a:ln>
                      <a:noFill/>
                    </a:ln>
                  </pic:spPr>
                </pic:pic>
              </a:graphicData>
            </a:graphic>
          </wp:inline>
        </w:drawing>
      </w:r>
    </w:p>
    <w:p w:rsidR="00BD1ACA" w:rsidRDefault="0096111A">
      <w:pPr>
        <w:spacing w:after="180"/>
        <w:jc w:val="center"/>
        <w:rPr>
          <w:b/>
          <w:bCs/>
          <w:lang w:val="en-US" w:eastAsia="zh-CN"/>
        </w:rPr>
      </w:pPr>
      <w:r>
        <w:rPr>
          <w:rFonts w:hint="eastAsia"/>
          <w:b/>
          <w:bCs/>
          <w:lang w:val="en-US" w:eastAsia="zh-CN"/>
        </w:rPr>
        <w:t>Figure 10: Shared PRACH mask index configuration for additional ROs and</w:t>
      </w:r>
      <w:r>
        <w:rPr>
          <w:rFonts w:hint="eastAsia"/>
          <w:b/>
          <w:bCs/>
          <w:lang w:val="en-US" w:eastAsia="zh-CN"/>
        </w:rPr>
        <w:t xml:space="preserve"> legacy ROs</w:t>
      </w:r>
    </w:p>
    <w:p w:rsidR="00BD1ACA" w:rsidRDefault="0096111A">
      <w:pPr>
        <w:spacing w:after="180"/>
        <w:jc w:val="center"/>
      </w:pPr>
      <w:r>
        <w:rPr>
          <w:noProof/>
          <w:lang w:val="en-US" w:eastAsia="zh-CN"/>
        </w:rPr>
        <w:drawing>
          <wp:inline distT="0" distB="0" distL="114300" distR="114300">
            <wp:extent cx="5586095" cy="2684145"/>
            <wp:effectExtent l="0" t="0" r="6985" b="1333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22"/>
                    <a:stretch>
                      <a:fillRect/>
                    </a:stretch>
                  </pic:blipFill>
                  <pic:spPr>
                    <a:xfrm>
                      <a:off x="0" y="0"/>
                      <a:ext cx="5586095" cy="2684145"/>
                    </a:xfrm>
                    <a:prstGeom prst="rect">
                      <a:avLst/>
                    </a:prstGeom>
                    <a:noFill/>
                    <a:ln>
                      <a:noFill/>
                    </a:ln>
                  </pic:spPr>
                </pic:pic>
              </a:graphicData>
            </a:graphic>
          </wp:inline>
        </w:drawing>
      </w:r>
    </w:p>
    <w:p w:rsidR="00BD1ACA" w:rsidRDefault="0096111A">
      <w:pPr>
        <w:spacing w:after="180"/>
        <w:jc w:val="center"/>
        <w:rPr>
          <w:b/>
          <w:bCs/>
          <w:lang w:val="en-US" w:eastAsia="zh-CN"/>
        </w:rPr>
      </w:pPr>
      <w:r>
        <w:rPr>
          <w:rFonts w:hint="eastAsia"/>
          <w:b/>
          <w:bCs/>
          <w:lang w:val="en-US" w:eastAsia="zh-CN"/>
        </w:rPr>
        <w:t xml:space="preserve">Figure 11: </w:t>
      </w:r>
      <w:bookmarkStart w:id="58" w:name="OLE_LINK64"/>
      <w:r>
        <w:rPr>
          <w:rFonts w:hint="eastAsia"/>
          <w:b/>
          <w:bCs/>
          <w:lang w:val="en-US" w:eastAsia="zh-CN"/>
        </w:rPr>
        <w:t>Separated PRACH mask index configurations for additional ROs and legacy ROs</w:t>
      </w:r>
      <w:bookmarkEnd w:id="58"/>
    </w:p>
    <w:p w:rsidR="00BD1ACA" w:rsidRDefault="0096111A">
      <w:pPr>
        <w:spacing w:after="180"/>
        <w:rPr>
          <w:rFonts w:eastAsia="Malgun Gothic"/>
          <w:bCs/>
          <w:iCs/>
          <w:lang w:val="en-US" w:eastAsia="zh-CN"/>
        </w:rPr>
      </w:pPr>
      <w:r>
        <w:rPr>
          <w:rFonts w:eastAsia="Malgun Gothic" w:hint="eastAsia"/>
          <w:bCs/>
          <w:iCs/>
          <w:lang w:val="en-US" w:eastAsia="zh-CN"/>
        </w:rPr>
        <w:t xml:space="preserve">Compared with the two options, option 1 has a lower signaling overhead but limits the configuration flexibility on the network side. Further discussion is needed for the down-selection. </w:t>
      </w:r>
    </w:p>
    <w:p w:rsidR="00BD1ACA" w:rsidRDefault="0096111A">
      <w:pPr>
        <w:spacing w:after="180"/>
        <w:rPr>
          <w:i/>
          <w:iCs/>
          <w:lang w:val="en-US" w:eastAsia="zh-CN"/>
        </w:rPr>
      </w:pPr>
      <w:r>
        <w:rPr>
          <w:rFonts w:hint="eastAsia"/>
          <w:b/>
          <w:i/>
          <w:lang w:val="en-US" w:eastAsia="zh-CN"/>
        </w:rPr>
        <w:t>Proposal 17:</w:t>
      </w:r>
      <w:r>
        <w:rPr>
          <w:rFonts w:hint="eastAsia"/>
          <w:bCs/>
          <w:i/>
          <w:lang w:val="en-US" w:eastAsia="zh-CN"/>
        </w:rPr>
        <w:t xml:space="preserve"> About configuring PRACH mask index for additional ROs un</w:t>
      </w:r>
      <w:r>
        <w:rPr>
          <w:rFonts w:hint="eastAsia"/>
          <w:bCs/>
          <w:i/>
          <w:lang w:val="en-US" w:eastAsia="zh-CN"/>
        </w:rPr>
        <w:t xml:space="preserve">der Option 1 with Alt 1-1, the following two options can be considered. </w:t>
      </w:r>
    </w:p>
    <w:p w:rsidR="00BD1ACA" w:rsidRDefault="0096111A">
      <w:pPr>
        <w:pStyle w:val="ListParagraph1"/>
        <w:widowControl w:val="0"/>
        <w:numPr>
          <w:ilvl w:val="0"/>
          <w:numId w:val="19"/>
        </w:numPr>
        <w:spacing w:after="180"/>
        <w:rPr>
          <w:i/>
          <w:iCs/>
          <w:szCs w:val="20"/>
          <w:lang w:val="en-US" w:eastAsia="zh-CN"/>
        </w:rPr>
      </w:pPr>
      <w:r>
        <w:rPr>
          <w:rFonts w:hint="eastAsia"/>
          <w:i/>
          <w:iCs/>
          <w:lang w:val="en-US" w:eastAsia="zh-CN"/>
        </w:rPr>
        <w:t xml:space="preserve">Option 1: Shared PRACH mask index configuration for additional ROs and legacy ROs. </w:t>
      </w:r>
    </w:p>
    <w:p w:rsidR="00BD1ACA" w:rsidRDefault="0096111A">
      <w:pPr>
        <w:pStyle w:val="ListParagraph1"/>
        <w:widowControl w:val="0"/>
        <w:numPr>
          <w:ilvl w:val="0"/>
          <w:numId w:val="19"/>
        </w:numPr>
        <w:spacing w:after="180"/>
        <w:rPr>
          <w:i/>
          <w:iCs/>
          <w:szCs w:val="20"/>
          <w:lang w:val="en-US" w:eastAsia="zh-CN"/>
        </w:rPr>
      </w:pPr>
      <w:r>
        <w:rPr>
          <w:rFonts w:hint="eastAsia"/>
          <w:i/>
          <w:iCs/>
          <w:lang w:val="en-US" w:eastAsia="zh-CN"/>
        </w:rPr>
        <w:t>Option 2: Separated PRACH mask index configurations for additional ROs and legacy ROs.</w:t>
      </w:r>
      <w:r>
        <w:rPr>
          <w:i/>
          <w:iCs/>
          <w:szCs w:val="20"/>
          <w:lang w:val="en-US" w:eastAsia="zh-CN"/>
        </w:rPr>
        <w:t xml:space="preserve"> </w:t>
      </w:r>
    </w:p>
    <w:p w:rsidR="00BD1ACA" w:rsidRDefault="0096111A">
      <w:pPr>
        <w:pStyle w:val="ListParagraph1"/>
        <w:widowControl w:val="0"/>
        <w:numPr>
          <w:ilvl w:val="0"/>
          <w:numId w:val="19"/>
        </w:numPr>
        <w:spacing w:after="180"/>
        <w:rPr>
          <w:i/>
          <w:iCs/>
          <w:szCs w:val="20"/>
          <w:lang w:val="en-US" w:eastAsia="zh-CN"/>
        </w:rPr>
      </w:pPr>
      <w:r>
        <w:rPr>
          <w:rFonts w:hint="eastAsia"/>
          <w:i/>
          <w:iCs/>
          <w:szCs w:val="20"/>
          <w:lang w:val="en-US" w:eastAsia="zh-CN"/>
        </w:rPr>
        <w:t>FFS: Detail</w:t>
      </w:r>
      <w:r>
        <w:rPr>
          <w:rFonts w:hint="eastAsia"/>
          <w:i/>
          <w:iCs/>
          <w:szCs w:val="20"/>
          <w:lang w:val="en-US" w:eastAsia="zh-CN"/>
        </w:rPr>
        <w:t>s.</w:t>
      </w:r>
    </w:p>
    <w:p w:rsidR="00BD1ACA" w:rsidRDefault="0096111A">
      <w:pPr>
        <w:pStyle w:val="2"/>
        <w:ind w:left="0" w:firstLine="0"/>
        <w:jc w:val="left"/>
        <w:rPr>
          <w:lang w:val="en-US" w:eastAsia="zh-CN"/>
        </w:rPr>
      </w:pPr>
      <w:r>
        <w:rPr>
          <w:rFonts w:hint="eastAsia"/>
          <w:lang w:val="en-US" w:eastAsia="zh-CN"/>
        </w:rPr>
        <w:t xml:space="preserve"> 2-step RACH</w:t>
      </w:r>
    </w:p>
    <w:p w:rsidR="00BD1ACA" w:rsidRDefault="0096111A">
      <w:pPr>
        <w:spacing w:after="180"/>
        <w:rPr>
          <w:iCs/>
          <w:lang w:val="en-US" w:eastAsia="zh-CN"/>
        </w:rPr>
      </w:pPr>
      <w:r>
        <w:rPr>
          <w:rFonts w:hint="eastAsia"/>
          <w:iCs/>
          <w:lang w:val="en-US" w:eastAsia="zh-CN"/>
        </w:rPr>
        <w:t>T</w:t>
      </w:r>
      <w:r>
        <w:rPr>
          <w:iCs/>
          <w:lang w:val="en-US" w:eastAsia="zh-CN"/>
        </w:rPr>
        <w:t>he main</w:t>
      </w:r>
      <w:r>
        <w:rPr>
          <w:rFonts w:hint="eastAsia"/>
          <w:iCs/>
          <w:lang w:val="en-US" w:eastAsia="zh-CN"/>
        </w:rPr>
        <w:t xml:space="preserve"> advantages of SBFD random access operation </w:t>
      </w:r>
      <w:r>
        <w:rPr>
          <w:iCs/>
          <w:lang w:val="en-US" w:eastAsia="zh-CN"/>
        </w:rPr>
        <w:t>are latency reduction</w:t>
      </w:r>
      <w:r>
        <w:rPr>
          <w:rFonts w:hint="eastAsia"/>
          <w:iCs/>
          <w:lang w:val="en-US" w:eastAsia="zh-CN"/>
        </w:rPr>
        <w:t xml:space="preserve"> </w:t>
      </w:r>
      <w:r>
        <w:rPr>
          <w:iCs/>
          <w:lang w:val="en-US" w:eastAsia="zh-CN"/>
        </w:rPr>
        <w:t>and</w:t>
      </w:r>
      <w:r>
        <w:rPr>
          <w:rFonts w:hint="eastAsia"/>
          <w:iCs/>
          <w:lang w:val="en-US" w:eastAsia="zh-CN"/>
        </w:rPr>
        <w:t xml:space="preserve"> coverage improvement. From the perspective of latency reduction, </w:t>
      </w:r>
      <w:r>
        <w:rPr>
          <w:iCs/>
          <w:lang w:val="en-US" w:eastAsia="zh-CN"/>
        </w:rPr>
        <w:t xml:space="preserve">it fits in with </w:t>
      </w:r>
      <w:r>
        <w:rPr>
          <w:rFonts w:hint="eastAsia"/>
          <w:iCs/>
          <w:lang w:val="en-US" w:eastAsia="zh-CN"/>
        </w:rPr>
        <w:t xml:space="preserve">2-step RACH procedure. On the other hand, the 2-step RACH procedure is </w:t>
      </w:r>
      <w:r>
        <w:rPr>
          <w:iCs/>
          <w:lang w:val="en-US" w:eastAsia="zh-CN"/>
        </w:rPr>
        <w:t xml:space="preserve">mainly </w:t>
      </w:r>
      <w:r>
        <w:rPr>
          <w:rFonts w:hint="eastAsia"/>
          <w:iCs/>
          <w:lang w:val="en-US" w:eastAsia="zh-CN"/>
        </w:rPr>
        <w:t xml:space="preserve">applicable to </w:t>
      </w:r>
      <w:r>
        <w:rPr>
          <w:iCs/>
          <w:lang w:val="en-US" w:eastAsia="zh-CN"/>
        </w:rPr>
        <w:t xml:space="preserve">cell </w:t>
      </w:r>
      <w:r>
        <w:rPr>
          <w:rFonts w:hint="eastAsia"/>
          <w:iCs/>
          <w:lang w:val="en-US" w:eastAsia="zh-CN"/>
        </w:rPr>
        <w:t>central UEs, which are not coverage</w:t>
      </w:r>
      <w:r>
        <w:rPr>
          <w:iCs/>
          <w:lang w:val="en-US" w:eastAsia="zh-CN"/>
        </w:rPr>
        <w:t xml:space="preserve"> limited</w:t>
      </w:r>
      <w:r>
        <w:rPr>
          <w:rFonts w:hint="eastAsia"/>
          <w:iCs/>
          <w:lang w:val="en-US" w:eastAsia="zh-CN"/>
        </w:rPr>
        <w:t xml:space="preserve">. </w:t>
      </w:r>
      <w:r>
        <w:rPr>
          <w:iCs/>
          <w:lang w:val="en-US" w:eastAsia="zh-CN"/>
        </w:rPr>
        <w:t xml:space="preserve">Also considering 2-step RACH is not a mandatory feature, the motivation to support 2-step RACH is relatively less convincing compared to 4-step RACH. </w:t>
      </w:r>
    </w:p>
    <w:p w:rsidR="00BD1ACA" w:rsidRDefault="0096111A">
      <w:pPr>
        <w:spacing w:after="180"/>
        <w:rPr>
          <w:i/>
          <w:iCs/>
          <w:lang w:val="en-US" w:eastAsia="zh-CN"/>
        </w:rPr>
      </w:pPr>
      <w:bookmarkStart w:id="59" w:name="OLE_LINK46"/>
      <w:r>
        <w:rPr>
          <w:rFonts w:hint="eastAsia"/>
          <w:b/>
          <w:bCs/>
          <w:i/>
          <w:iCs/>
          <w:lang w:val="en-US" w:eastAsia="zh-CN"/>
        </w:rPr>
        <w:t>Proposal 18:</w:t>
      </w:r>
      <w:r>
        <w:rPr>
          <w:rFonts w:hint="eastAsia"/>
          <w:i/>
          <w:iCs/>
          <w:lang w:val="en-US" w:eastAsia="zh-CN"/>
        </w:rPr>
        <w:t xml:space="preserve"> About SBFD random access ope</w:t>
      </w:r>
      <w:r>
        <w:rPr>
          <w:rFonts w:hint="eastAsia"/>
          <w:i/>
          <w:iCs/>
          <w:lang w:val="en-US" w:eastAsia="zh-CN"/>
        </w:rPr>
        <w:t xml:space="preserve">ration, the discussion on 2-step RA type should be deprioritized. </w:t>
      </w:r>
    </w:p>
    <w:bookmarkEnd w:id="59"/>
    <w:p w:rsidR="00BD1ACA" w:rsidRDefault="0096111A">
      <w:pPr>
        <w:pStyle w:val="1"/>
        <w:rPr>
          <w:lang w:val="en-US" w:eastAsia="zh-CN"/>
        </w:rPr>
      </w:pPr>
      <w:r>
        <w:rPr>
          <w:lang w:val="en-US" w:eastAsia="zh-CN"/>
        </w:rPr>
        <w:lastRenderedPageBreak/>
        <w:t xml:space="preserve"> </w:t>
      </w:r>
      <w:r>
        <w:rPr>
          <w:rFonts w:hint="eastAsia"/>
          <w:lang w:val="en-US" w:eastAsia="zh-CN"/>
        </w:rPr>
        <w:t xml:space="preserve"> </w:t>
      </w:r>
      <w:r>
        <w:rPr>
          <w:lang w:val="en-US" w:eastAsia="zh-CN"/>
        </w:rPr>
        <w:t xml:space="preserve">SBFD random access operation in RRC </w:t>
      </w:r>
      <w:r>
        <w:rPr>
          <w:rFonts w:hint="eastAsia"/>
          <w:lang w:val="en-US" w:eastAsia="zh-CN"/>
        </w:rPr>
        <w:t xml:space="preserve">IDLE/INACTIVE </w:t>
      </w:r>
      <w:r>
        <w:rPr>
          <w:lang w:val="en-US" w:eastAsia="zh-CN"/>
        </w:rPr>
        <w:t>mode</w:t>
      </w:r>
    </w:p>
    <w:p w:rsidR="00BD1ACA" w:rsidRDefault="0096111A">
      <w:pPr>
        <w:rPr>
          <w:lang w:val="en-US" w:eastAsia="zh-CN"/>
        </w:rPr>
      </w:pPr>
      <w:bookmarkStart w:id="60" w:name="OLE_LINK3"/>
      <w:r>
        <w:rPr>
          <w:rFonts w:hint="eastAsia"/>
          <w:iCs/>
          <w:lang w:val="en-US" w:eastAsia="zh-CN"/>
        </w:rPr>
        <w:t xml:space="preserve">As proposed in our </w:t>
      </w:r>
      <w:r>
        <w:rPr>
          <w:rFonts w:hint="eastAsia"/>
          <w:lang w:val="en-US" w:eastAsia="zh-CN"/>
        </w:rPr>
        <w:t>contribution [8], the</w:t>
      </w:r>
      <w:r>
        <w:rPr>
          <w:lang w:val="en-US" w:eastAsia="zh-CN"/>
        </w:rPr>
        <w:t xml:space="preserve"> working assumption on</w:t>
      </w:r>
      <w:r>
        <w:rPr>
          <w:rFonts w:hint="eastAsia"/>
          <w:lang w:val="en-US" w:eastAsia="zh-CN"/>
        </w:rPr>
        <w:t xml:space="preserve"> </w:t>
      </w:r>
      <w:r>
        <w:rPr>
          <w:rFonts w:eastAsia="Malgun Gothic"/>
        </w:rPr>
        <w:t>cell-specific configuration on frequency location of SBFD subbands wi</w:t>
      </w:r>
      <w:r>
        <w:rPr>
          <w:rFonts w:eastAsia="Malgun Gothic"/>
        </w:rPr>
        <w:t>thin a TDD carrier</w:t>
      </w:r>
      <w:r>
        <w:rPr>
          <w:rFonts w:hint="eastAsia"/>
          <w:lang w:val="en-US" w:eastAsia="zh-CN"/>
        </w:rPr>
        <w:t xml:space="preserve"> should be </w:t>
      </w:r>
      <w:r>
        <w:rPr>
          <w:lang w:val="en-US" w:eastAsia="zh-CN"/>
        </w:rPr>
        <w:t>confirmed</w:t>
      </w:r>
      <w:r>
        <w:rPr>
          <w:rFonts w:eastAsia="Malgun Gothic"/>
        </w:rPr>
        <w:t>.</w:t>
      </w:r>
      <w:r>
        <w:rPr>
          <w:rFonts w:hint="eastAsia"/>
          <w:lang w:val="en-US" w:eastAsia="zh-CN"/>
        </w:rPr>
        <w:t xml:space="preserve"> </w:t>
      </w:r>
      <w:r>
        <w:rPr>
          <w:rFonts w:hint="eastAsia"/>
          <w:iCs/>
          <w:lang w:val="en-US" w:eastAsia="zh-CN"/>
        </w:rPr>
        <w:t xml:space="preserve">Further, </w:t>
      </w:r>
      <w:bookmarkStart w:id="61" w:name="OLE_LINK83"/>
      <w:r>
        <w:rPr>
          <w:rFonts w:hint="eastAsia"/>
          <w:iCs/>
          <w:lang w:val="en-US" w:eastAsia="zh-CN"/>
        </w:rPr>
        <w:t>UL usable PRBs can be determined as intersection between cell-specific UL subband and active UL BWP in SBFD symbols.</w:t>
      </w:r>
      <w:bookmarkEnd w:id="61"/>
      <w:r>
        <w:rPr>
          <w:rFonts w:hint="eastAsia"/>
          <w:iCs/>
          <w:lang w:val="en-US" w:eastAsia="zh-CN"/>
        </w:rPr>
        <w:t xml:space="preserve"> DL usable PRBs can be determined as intersection between cell-specific DL subband(s) and a</w:t>
      </w:r>
      <w:r>
        <w:rPr>
          <w:rFonts w:hint="eastAsia"/>
          <w:iCs/>
          <w:lang w:val="en-US" w:eastAsia="zh-CN"/>
        </w:rPr>
        <w:t xml:space="preserve">ctive DL BWP in SBFD symbols. The above mechanism is related to the active UL/DL BWP, which is applicable to the SBFD operation in connected UE. Naturally, it also applies to the SBFD RACH operation in RRC CONNECTED mode. </w:t>
      </w:r>
    </w:p>
    <w:p w:rsidR="00BD1ACA" w:rsidRDefault="0096111A">
      <w:pPr>
        <w:spacing w:after="180"/>
        <w:rPr>
          <w:iCs/>
          <w:lang w:val="en-US" w:eastAsia="zh-CN"/>
        </w:rPr>
      </w:pPr>
      <w:r>
        <w:rPr>
          <w:rFonts w:hint="eastAsia"/>
          <w:lang w:val="en-US" w:eastAsia="zh-CN"/>
        </w:rPr>
        <w:t>For SBFD RACH operation in RRC ID</w:t>
      </w:r>
      <w:r>
        <w:rPr>
          <w:rFonts w:hint="eastAsia"/>
          <w:lang w:val="en-US" w:eastAsia="zh-CN"/>
        </w:rPr>
        <w:t xml:space="preserve">LE/INACTIVE mode, </w:t>
      </w:r>
      <w:bookmarkEnd w:id="60"/>
      <w:r>
        <w:rPr>
          <w:rFonts w:hint="eastAsia"/>
          <w:iCs/>
          <w:lang w:val="en-US" w:eastAsia="zh-CN"/>
        </w:rPr>
        <w:t xml:space="preserve">some </w:t>
      </w:r>
      <w:r>
        <w:rPr>
          <w:iCs/>
          <w:lang w:val="en-US" w:eastAsia="zh-CN"/>
        </w:rPr>
        <w:t xml:space="preserve">cell common </w:t>
      </w:r>
      <w:r>
        <w:rPr>
          <w:rFonts w:hint="eastAsia"/>
          <w:iCs/>
          <w:lang w:val="en-US" w:eastAsia="zh-CN"/>
        </w:rPr>
        <w:t xml:space="preserve">downlink </w:t>
      </w:r>
      <w:r>
        <w:rPr>
          <w:iCs/>
          <w:lang w:val="en-US" w:eastAsia="zh-CN"/>
        </w:rPr>
        <w:t>signal</w:t>
      </w:r>
      <w:r>
        <w:rPr>
          <w:rFonts w:hint="eastAsia"/>
          <w:iCs/>
          <w:lang w:val="en-US" w:eastAsia="zh-CN"/>
        </w:rPr>
        <w:t>s</w:t>
      </w:r>
      <w:r>
        <w:rPr>
          <w:iCs/>
          <w:lang w:val="en-US" w:eastAsia="zh-CN"/>
        </w:rPr>
        <w:t>/</w:t>
      </w:r>
      <w:r>
        <w:rPr>
          <w:rFonts w:hint="eastAsia"/>
          <w:iCs/>
          <w:lang w:val="en-US" w:eastAsia="zh-CN"/>
        </w:rPr>
        <w:t>c</w:t>
      </w:r>
      <w:r>
        <w:rPr>
          <w:iCs/>
          <w:lang w:val="en-US" w:eastAsia="zh-CN"/>
        </w:rPr>
        <w:t>hannels are transmitted, for example, SSB, SI message</w:t>
      </w:r>
      <w:r>
        <w:rPr>
          <w:rFonts w:hint="eastAsia"/>
          <w:iCs/>
          <w:lang w:val="en-US" w:eastAsia="zh-CN"/>
        </w:rPr>
        <w:t xml:space="preserve"> and</w:t>
      </w:r>
      <w:r>
        <w:rPr>
          <w:iCs/>
          <w:lang w:val="en-US" w:eastAsia="zh-CN"/>
        </w:rPr>
        <w:t xml:space="preserve"> paging, etc</w:t>
      </w:r>
      <w:r>
        <w:rPr>
          <w:rFonts w:hint="eastAsia"/>
          <w:iCs/>
          <w:lang w:val="en-US" w:eastAsia="zh-CN"/>
        </w:rPr>
        <w:t xml:space="preserve"> within the frequency range of CORESET#0</w:t>
      </w:r>
      <w:r>
        <w:rPr>
          <w:iCs/>
          <w:lang w:val="en-US" w:eastAsia="zh-CN"/>
        </w:rPr>
        <w:t xml:space="preserve">. </w:t>
      </w:r>
    </w:p>
    <w:p w:rsidR="00BD1ACA" w:rsidRDefault="0096111A">
      <w:pPr>
        <w:spacing w:after="180"/>
        <w:rPr>
          <w:rFonts w:ascii="Times" w:hAnsi="Times" w:cs="Times"/>
          <w:i/>
          <w:iCs/>
        </w:rPr>
      </w:pPr>
      <w:bookmarkStart w:id="62" w:name="OLE_LINK57"/>
      <w:r>
        <w:rPr>
          <w:rFonts w:hint="eastAsia"/>
          <w:b/>
          <w:bCs/>
          <w:i/>
          <w:iCs/>
          <w:lang w:val="en-US" w:eastAsia="zh-CN"/>
        </w:rPr>
        <w:t>Observation 10:</w:t>
      </w:r>
      <w:r>
        <w:rPr>
          <w:rFonts w:hint="eastAsia"/>
          <w:i/>
          <w:iCs/>
          <w:lang w:val="en-US" w:eastAsia="zh-CN"/>
        </w:rPr>
        <w:t xml:space="preserve"> Some </w:t>
      </w:r>
      <w:r>
        <w:rPr>
          <w:i/>
          <w:iCs/>
          <w:lang w:val="en-US" w:eastAsia="zh-CN"/>
        </w:rPr>
        <w:t xml:space="preserve">cell common </w:t>
      </w:r>
      <w:r>
        <w:rPr>
          <w:rFonts w:hint="eastAsia"/>
          <w:i/>
          <w:iCs/>
          <w:lang w:val="en-US" w:eastAsia="zh-CN"/>
        </w:rPr>
        <w:t xml:space="preserve">downlink </w:t>
      </w:r>
      <w:r>
        <w:rPr>
          <w:i/>
          <w:iCs/>
          <w:lang w:val="en-US" w:eastAsia="zh-CN"/>
        </w:rPr>
        <w:t>signal</w:t>
      </w:r>
      <w:r>
        <w:rPr>
          <w:rFonts w:hint="eastAsia"/>
          <w:i/>
          <w:iCs/>
          <w:lang w:val="en-US" w:eastAsia="zh-CN"/>
        </w:rPr>
        <w:t>s</w:t>
      </w:r>
      <w:r>
        <w:rPr>
          <w:i/>
          <w:iCs/>
          <w:lang w:val="en-US" w:eastAsia="zh-CN"/>
        </w:rPr>
        <w:t>/</w:t>
      </w:r>
      <w:r>
        <w:rPr>
          <w:rFonts w:hint="eastAsia"/>
          <w:i/>
          <w:iCs/>
          <w:lang w:val="en-US" w:eastAsia="zh-CN"/>
        </w:rPr>
        <w:t>c</w:t>
      </w:r>
      <w:r>
        <w:rPr>
          <w:i/>
          <w:iCs/>
          <w:lang w:val="en-US" w:eastAsia="zh-CN"/>
        </w:rPr>
        <w:t>hannels are transmitted</w:t>
      </w:r>
      <w:r>
        <w:rPr>
          <w:rFonts w:hint="eastAsia"/>
          <w:i/>
          <w:iCs/>
          <w:lang w:val="en-US" w:eastAsia="zh-CN"/>
        </w:rPr>
        <w:t xml:space="preserve"> within the frequency range of CORESET#0</w:t>
      </w:r>
      <w:r>
        <w:rPr>
          <w:i/>
          <w:iCs/>
          <w:lang w:val="en-US" w:eastAsia="zh-CN"/>
        </w:rPr>
        <w:t>, e.g., SSB, SI message</w:t>
      </w:r>
      <w:r>
        <w:rPr>
          <w:rFonts w:hint="eastAsia"/>
          <w:i/>
          <w:iCs/>
          <w:lang w:val="en-US" w:eastAsia="zh-CN"/>
        </w:rPr>
        <w:t xml:space="preserve"> and</w:t>
      </w:r>
      <w:r>
        <w:rPr>
          <w:i/>
          <w:iCs/>
          <w:lang w:val="en-US" w:eastAsia="zh-CN"/>
        </w:rPr>
        <w:t xml:space="preserve"> paging, etc.</w:t>
      </w:r>
      <w:r>
        <w:rPr>
          <w:rFonts w:hint="eastAsia"/>
          <w:i/>
          <w:iCs/>
          <w:lang w:val="en-US" w:eastAsia="zh-CN"/>
        </w:rPr>
        <w:t xml:space="preserve"> </w:t>
      </w:r>
    </w:p>
    <w:bookmarkEnd w:id="62"/>
    <w:p w:rsidR="00BD1ACA" w:rsidRDefault="0096111A">
      <w:pPr>
        <w:spacing w:after="180"/>
        <w:rPr>
          <w:lang w:val="en-US" w:eastAsia="zh-CN"/>
        </w:rPr>
      </w:pPr>
      <w:r>
        <w:rPr>
          <w:iCs/>
          <w:lang w:val="en-US" w:eastAsia="zh-CN"/>
        </w:rPr>
        <w:t>It is recommended that UL subband configurations do not affect these transmissions, otherwise it would cause impact for all UEs in the cell. Therefore, how to obtain the UL u</w:t>
      </w:r>
      <w:r>
        <w:rPr>
          <w:iCs/>
          <w:lang w:val="en-US" w:eastAsia="zh-CN"/>
        </w:rPr>
        <w:t>sable PRBs for the SBFD RACH operation in RRC IDLE/INACTIVE mode with</w:t>
      </w:r>
      <w:r>
        <w:rPr>
          <w:rFonts w:hint="eastAsia"/>
          <w:iCs/>
          <w:lang w:val="en-US" w:eastAsia="zh-CN"/>
        </w:rPr>
        <w:t xml:space="preserve"> minimal</w:t>
      </w:r>
      <w:r>
        <w:rPr>
          <w:iCs/>
          <w:lang w:val="en-US" w:eastAsia="zh-CN"/>
        </w:rPr>
        <w:t xml:space="preserve"> </w:t>
      </w:r>
      <w:r>
        <w:rPr>
          <w:rFonts w:hint="eastAsia"/>
          <w:iCs/>
          <w:lang w:val="en-US" w:eastAsia="zh-CN"/>
        </w:rPr>
        <w:t>impact on</w:t>
      </w:r>
      <w:r>
        <w:rPr>
          <w:iCs/>
          <w:lang w:val="en-US" w:eastAsia="zh-CN"/>
        </w:rPr>
        <w:t xml:space="preserve"> </w:t>
      </w:r>
      <w:r>
        <w:rPr>
          <w:rFonts w:hint="eastAsia"/>
          <w:iCs/>
          <w:lang w:val="en-US" w:eastAsia="zh-CN"/>
        </w:rPr>
        <w:t>these transmissions</w:t>
      </w:r>
      <w:r>
        <w:rPr>
          <w:iCs/>
          <w:lang w:val="en-US" w:eastAsia="zh-CN"/>
        </w:rPr>
        <w:t xml:space="preserve"> should be discussed.</w:t>
      </w:r>
      <w:r>
        <w:rPr>
          <w:rFonts w:hint="eastAsia"/>
          <w:iCs/>
          <w:lang w:val="en-US" w:eastAsia="zh-CN"/>
        </w:rPr>
        <w:t xml:space="preserve"> One way is to avoid frequency domain overlap between CORESET#0 and UL subband</w:t>
      </w:r>
      <w:r>
        <w:rPr>
          <w:iCs/>
          <w:lang w:val="en-US" w:eastAsia="zh-CN"/>
        </w:rPr>
        <w:t>. F</w:t>
      </w:r>
      <w:r>
        <w:rPr>
          <w:rFonts w:hint="eastAsia"/>
          <w:iCs/>
          <w:lang w:val="en-US" w:eastAsia="zh-CN"/>
        </w:rPr>
        <w:t>or example, an initial UL BWP with bandwidth la</w:t>
      </w:r>
      <w:r>
        <w:rPr>
          <w:rFonts w:hint="eastAsia"/>
          <w:iCs/>
          <w:lang w:val="en-US" w:eastAsia="zh-CN"/>
        </w:rPr>
        <w:t>rger than the CORESET#0 is configured. The DL transmissions within the CORESET#0 will not be affected, since the overlapping part of the initial UL</w:t>
      </w:r>
      <w:r>
        <w:rPr>
          <w:iCs/>
          <w:lang w:val="en-US" w:eastAsia="zh-CN"/>
        </w:rPr>
        <w:t xml:space="preserve"> </w:t>
      </w:r>
      <w:r>
        <w:rPr>
          <w:rFonts w:hint="eastAsia"/>
          <w:iCs/>
          <w:lang w:val="en-US" w:eastAsia="zh-CN"/>
        </w:rPr>
        <w:t>BWP and the UL subband are located out of the bandwidth of the initial DL BWP. However,</w:t>
      </w:r>
      <w:r>
        <w:rPr>
          <w:lang w:eastAsia="zh-CN"/>
        </w:rPr>
        <w:t xml:space="preserve"> if this approach is </w:t>
      </w:r>
      <w:r>
        <w:rPr>
          <w:lang w:eastAsia="zh-CN"/>
        </w:rPr>
        <w:t>adopted, the legacy NW and UE implementation would be impacted as the configuration of initial BWP is changed compared to the legacy.</w:t>
      </w:r>
      <w:r>
        <w:rPr>
          <w:rFonts w:hint="eastAsia"/>
          <w:lang w:val="en-US" w:eastAsia="zh-CN"/>
        </w:rPr>
        <w:t xml:space="preserve"> </w:t>
      </w:r>
      <w:r>
        <w:rPr>
          <w:lang w:eastAsia="zh-CN"/>
        </w:rPr>
        <w:t xml:space="preserve">Alternatively, similar as Redcap, </w:t>
      </w:r>
      <w:bookmarkStart w:id="63" w:name="OLE_LINK47"/>
      <w:r>
        <w:rPr>
          <w:lang w:eastAsia="zh-CN"/>
        </w:rPr>
        <w:t>a separate initial BWP</w:t>
      </w:r>
      <w:r>
        <w:rPr>
          <w:rFonts w:hint="eastAsia"/>
          <w:lang w:val="en-US" w:eastAsia="zh-CN"/>
        </w:rPr>
        <w:t>(as shown in Figure 12)</w:t>
      </w:r>
      <w:r>
        <w:rPr>
          <w:lang w:eastAsia="zh-CN"/>
        </w:rPr>
        <w:t xml:space="preserve"> can be configured to SBFD UEs</w:t>
      </w:r>
      <w:bookmarkEnd w:id="63"/>
      <w:r>
        <w:rPr>
          <w:lang w:eastAsia="zh-CN"/>
        </w:rPr>
        <w:t xml:space="preserve"> to ensure is</w:t>
      </w:r>
      <w:r>
        <w:rPr>
          <w:lang w:eastAsia="zh-CN"/>
        </w:rPr>
        <w:t xml:space="preserve">olated impacts to SBFD UEs only. </w:t>
      </w:r>
    </w:p>
    <w:p w:rsidR="00BD1ACA" w:rsidRDefault="0096111A">
      <w:pPr>
        <w:spacing w:after="180"/>
        <w:jc w:val="center"/>
      </w:pPr>
      <w:r>
        <w:rPr>
          <w:noProof/>
          <w:lang w:val="en-US" w:eastAsia="zh-CN"/>
        </w:rPr>
        <w:drawing>
          <wp:inline distT="0" distB="0" distL="114300" distR="114300">
            <wp:extent cx="5446395" cy="1932305"/>
            <wp:effectExtent l="0" t="0" r="9525" b="3175"/>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23"/>
                    <a:stretch>
                      <a:fillRect/>
                    </a:stretch>
                  </pic:blipFill>
                  <pic:spPr>
                    <a:xfrm>
                      <a:off x="0" y="0"/>
                      <a:ext cx="5446395" cy="1932305"/>
                    </a:xfrm>
                    <a:prstGeom prst="rect">
                      <a:avLst/>
                    </a:prstGeom>
                    <a:noFill/>
                    <a:ln>
                      <a:noFill/>
                    </a:ln>
                  </pic:spPr>
                </pic:pic>
              </a:graphicData>
            </a:graphic>
          </wp:inline>
        </w:drawing>
      </w:r>
    </w:p>
    <w:p w:rsidR="00BD1ACA" w:rsidRDefault="0096111A">
      <w:pPr>
        <w:spacing w:after="180"/>
        <w:jc w:val="center"/>
        <w:rPr>
          <w:b/>
          <w:bCs/>
          <w:lang w:val="en-US" w:eastAsia="zh-CN"/>
        </w:rPr>
      </w:pPr>
      <w:r>
        <w:rPr>
          <w:rFonts w:hint="eastAsia"/>
          <w:b/>
          <w:bCs/>
          <w:lang w:val="en-US" w:eastAsia="zh-CN"/>
        </w:rPr>
        <w:t>Figure 12: S</w:t>
      </w:r>
      <w:r>
        <w:rPr>
          <w:b/>
          <w:bCs/>
          <w:lang w:eastAsia="zh-CN"/>
        </w:rPr>
        <w:t>eparate initial BWP</w:t>
      </w:r>
      <w:r>
        <w:rPr>
          <w:rFonts w:hint="eastAsia"/>
          <w:b/>
          <w:bCs/>
          <w:lang w:val="en-US" w:eastAsia="zh-CN"/>
        </w:rPr>
        <w:t xml:space="preserve"> for</w:t>
      </w:r>
      <w:r>
        <w:rPr>
          <w:b/>
          <w:bCs/>
          <w:lang w:eastAsia="zh-CN"/>
        </w:rPr>
        <w:t xml:space="preserve"> SBFD UEs</w:t>
      </w:r>
      <w:r>
        <w:rPr>
          <w:rFonts w:hint="eastAsia"/>
          <w:b/>
          <w:bCs/>
          <w:iCs/>
          <w:lang w:val="en-US" w:eastAsia="zh-CN"/>
        </w:rPr>
        <w:t xml:space="preserve"> for SBFD RACH operation</w:t>
      </w:r>
    </w:p>
    <w:p w:rsidR="00BD1ACA" w:rsidRDefault="0096111A">
      <w:pPr>
        <w:spacing w:after="180"/>
        <w:rPr>
          <w:iCs/>
          <w:lang w:val="en-US" w:eastAsia="zh-CN"/>
        </w:rPr>
      </w:pPr>
      <w:r>
        <w:rPr>
          <w:rFonts w:hint="eastAsia"/>
          <w:iCs/>
          <w:lang w:val="en-US" w:eastAsia="zh-CN"/>
        </w:rPr>
        <w:t xml:space="preserve">Another way is to define additional reception rule in case of the UL subband </w:t>
      </w:r>
      <w:r>
        <w:rPr>
          <w:iCs/>
          <w:lang w:val="en-US" w:eastAsia="zh-CN"/>
        </w:rPr>
        <w:t>overlaps with</w:t>
      </w:r>
      <w:r>
        <w:rPr>
          <w:rFonts w:hint="eastAsia"/>
          <w:iCs/>
          <w:lang w:val="en-US" w:eastAsia="zh-CN"/>
        </w:rPr>
        <w:t xml:space="preserve"> some frequency domain resources of the </w:t>
      </w:r>
      <w:bookmarkStart w:id="64" w:name="OLE_LINK66"/>
      <w:r>
        <w:rPr>
          <w:rFonts w:hint="eastAsia"/>
          <w:iCs/>
          <w:lang w:val="en-US" w:eastAsia="zh-CN"/>
        </w:rPr>
        <w:t>CORESET#0</w:t>
      </w:r>
      <w:bookmarkEnd w:id="64"/>
      <w:r>
        <w:rPr>
          <w:iCs/>
          <w:lang w:val="en-US" w:eastAsia="zh-CN"/>
        </w:rPr>
        <w:t xml:space="preserve"> </w:t>
      </w:r>
      <w:r>
        <w:rPr>
          <w:rFonts w:hint="eastAsia"/>
          <w:iCs/>
          <w:lang w:val="en-US" w:eastAsia="zh-CN"/>
        </w:rPr>
        <w:t>(as shown i</w:t>
      </w:r>
      <w:r>
        <w:rPr>
          <w:rFonts w:hint="eastAsia"/>
          <w:iCs/>
          <w:lang w:val="en-US" w:eastAsia="zh-CN"/>
        </w:rPr>
        <w:t>n Figure 13), punctur</w:t>
      </w:r>
      <w:r>
        <w:rPr>
          <w:iCs/>
          <w:lang w:val="en-US" w:eastAsia="zh-CN"/>
        </w:rPr>
        <w:t>ing based solution</w:t>
      </w:r>
      <w:r>
        <w:rPr>
          <w:rFonts w:hint="eastAsia"/>
          <w:iCs/>
          <w:lang w:val="en-US" w:eastAsia="zh-CN"/>
        </w:rPr>
        <w:t xml:space="preserve"> </w:t>
      </w:r>
      <w:r>
        <w:rPr>
          <w:iCs/>
          <w:lang w:val="en-US" w:eastAsia="zh-CN"/>
        </w:rPr>
        <w:t>can be supported</w:t>
      </w:r>
      <w:r>
        <w:rPr>
          <w:rFonts w:hint="eastAsia"/>
          <w:iCs/>
          <w:lang w:val="en-US" w:eastAsia="zh-CN"/>
        </w:rPr>
        <w:t xml:space="preserve"> to </w:t>
      </w:r>
      <w:r>
        <w:rPr>
          <w:iCs/>
          <w:lang w:val="en-US" w:eastAsia="zh-CN"/>
        </w:rPr>
        <w:t>minimize the</w:t>
      </w:r>
      <w:r>
        <w:rPr>
          <w:rFonts w:hint="eastAsia"/>
          <w:iCs/>
          <w:lang w:val="en-US" w:eastAsia="zh-CN"/>
        </w:rPr>
        <w:t xml:space="preserve"> impact on the legacy UE.</w:t>
      </w:r>
      <w:r>
        <w:rPr>
          <w:iCs/>
          <w:lang w:val="en-US" w:eastAsia="zh-CN"/>
        </w:rPr>
        <w:t xml:space="preserve"> It is noted that, rate matching or other approaches that may change the mapping of DL transmission cannot be used as it would impact the DL reception of legac</w:t>
      </w:r>
      <w:r>
        <w:rPr>
          <w:iCs/>
          <w:lang w:val="en-US" w:eastAsia="zh-CN"/>
        </w:rPr>
        <w:t xml:space="preserve">y UEs. </w:t>
      </w:r>
    </w:p>
    <w:p w:rsidR="00BD1ACA" w:rsidRDefault="0096111A">
      <w:pPr>
        <w:spacing w:after="180"/>
        <w:jc w:val="center"/>
      </w:pPr>
      <w:r>
        <w:rPr>
          <w:noProof/>
          <w:lang w:val="en-US" w:eastAsia="zh-CN"/>
        </w:rPr>
        <w:drawing>
          <wp:inline distT="0" distB="0" distL="114300" distR="114300">
            <wp:extent cx="5382895" cy="1888490"/>
            <wp:effectExtent l="0" t="0" r="12065" b="127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pic:cNvPicPr>
                  </pic:nvPicPr>
                  <pic:blipFill>
                    <a:blip r:embed="rId24"/>
                    <a:stretch>
                      <a:fillRect/>
                    </a:stretch>
                  </pic:blipFill>
                  <pic:spPr>
                    <a:xfrm>
                      <a:off x="0" y="0"/>
                      <a:ext cx="5382895" cy="1888490"/>
                    </a:xfrm>
                    <a:prstGeom prst="rect">
                      <a:avLst/>
                    </a:prstGeom>
                    <a:noFill/>
                    <a:ln>
                      <a:noFill/>
                    </a:ln>
                  </pic:spPr>
                </pic:pic>
              </a:graphicData>
            </a:graphic>
          </wp:inline>
        </w:drawing>
      </w:r>
    </w:p>
    <w:p w:rsidR="00BD1ACA" w:rsidRDefault="0096111A">
      <w:pPr>
        <w:spacing w:after="180"/>
        <w:jc w:val="center"/>
        <w:rPr>
          <w:b/>
          <w:bCs/>
          <w:lang w:val="en-US" w:eastAsia="zh-CN"/>
        </w:rPr>
      </w:pPr>
      <w:bookmarkStart w:id="65" w:name="OLE_LINK23"/>
      <w:r>
        <w:rPr>
          <w:rFonts w:hint="eastAsia"/>
          <w:b/>
          <w:bCs/>
          <w:lang w:val="en-US" w:eastAsia="zh-CN"/>
        </w:rPr>
        <w:t xml:space="preserve">Figure </w:t>
      </w:r>
      <w:bookmarkEnd w:id="65"/>
      <w:r>
        <w:rPr>
          <w:rFonts w:hint="eastAsia"/>
          <w:b/>
          <w:bCs/>
          <w:lang w:val="en-US" w:eastAsia="zh-CN"/>
        </w:rPr>
        <w:t>1</w:t>
      </w:r>
      <w:r>
        <w:rPr>
          <w:b/>
          <w:bCs/>
          <w:lang w:val="en-US" w:eastAsia="zh-CN"/>
        </w:rPr>
        <w:t>3</w:t>
      </w:r>
      <w:r>
        <w:rPr>
          <w:rFonts w:hint="eastAsia"/>
          <w:b/>
          <w:bCs/>
          <w:lang w:val="en-US" w:eastAsia="zh-CN"/>
        </w:rPr>
        <w:t xml:space="preserve">: Puncturing a portion of CORESET#0 for obtaining </w:t>
      </w:r>
      <w:r>
        <w:rPr>
          <w:rFonts w:hint="eastAsia"/>
          <w:b/>
          <w:bCs/>
          <w:iCs/>
          <w:lang w:val="en-US" w:eastAsia="zh-CN"/>
        </w:rPr>
        <w:t>UL usable PRBs for SBFD RACH operation</w:t>
      </w:r>
    </w:p>
    <w:p w:rsidR="00BD1ACA" w:rsidRDefault="0096111A">
      <w:pPr>
        <w:spacing w:after="180"/>
        <w:rPr>
          <w:i/>
          <w:iCs/>
          <w:lang w:val="en-US" w:eastAsia="zh-CN"/>
        </w:rPr>
      </w:pPr>
      <w:bookmarkStart w:id="66" w:name="OLE_LINK11"/>
      <w:r>
        <w:rPr>
          <w:rFonts w:hint="eastAsia"/>
          <w:b/>
          <w:bCs/>
          <w:i/>
          <w:iCs/>
          <w:lang w:val="en-US" w:eastAsia="zh-CN"/>
        </w:rPr>
        <w:t>Proposal 19:</w:t>
      </w:r>
      <w:r>
        <w:rPr>
          <w:rFonts w:hint="eastAsia"/>
          <w:b/>
          <w:bCs/>
          <w:iCs/>
          <w:lang w:val="en-US" w:eastAsia="zh-CN"/>
        </w:rPr>
        <w:t xml:space="preserve"> </w:t>
      </w:r>
      <w:r>
        <w:rPr>
          <w:rFonts w:hint="eastAsia"/>
          <w:i/>
          <w:iCs/>
          <w:lang w:val="en-US" w:eastAsia="zh-CN"/>
        </w:rPr>
        <w:t xml:space="preserve">For avoiding impact the reception of cell common transmissions by legacy UEs, the following options can be considered for determining the UL usable PRBs for SBFD RACH operation in RRC IDLE/INACTIVE mode, </w:t>
      </w:r>
    </w:p>
    <w:p w:rsidR="00BD1ACA" w:rsidRDefault="0096111A">
      <w:pPr>
        <w:pStyle w:val="ListParagraph1"/>
        <w:widowControl w:val="0"/>
        <w:numPr>
          <w:ilvl w:val="0"/>
          <w:numId w:val="19"/>
        </w:numPr>
        <w:rPr>
          <w:i/>
          <w:iCs/>
          <w:szCs w:val="20"/>
          <w:lang w:val="en-US" w:eastAsia="zh-CN"/>
        </w:rPr>
      </w:pPr>
      <w:r>
        <w:rPr>
          <w:rFonts w:hint="eastAsia"/>
          <w:i/>
          <w:iCs/>
          <w:szCs w:val="20"/>
          <w:lang w:val="en-US" w:eastAsia="zh-CN"/>
        </w:rPr>
        <w:lastRenderedPageBreak/>
        <w:t xml:space="preserve">Option 1: </w:t>
      </w:r>
      <w:r>
        <w:rPr>
          <w:i/>
          <w:iCs/>
          <w:szCs w:val="20"/>
          <w:lang w:val="en-US" w:eastAsia="zh-CN"/>
        </w:rPr>
        <w:t>A separate initial BWP is configured to S</w:t>
      </w:r>
      <w:r>
        <w:rPr>
          <w:i/>
          <w:iCs/>
          <w:szCs w:val="20"/>
          <w:lang w:val="en-US" w:eastAsia="zh-CN"/>
        </w:rPr>
        <w:t>BFD UEs for avoiding overlapping between UL subband and CORESET#0.</w:t>
      </w:r>
    </w:p>
    <w:p w:rsidR="00BD1ACA" w:rsidRDefault="0096111A">
      <w:pPr>
        <w:pStyle w:val="ListParagraph1"/>
        <w:widowControl w:val="0"/>
        <w:numPr>
          <w:ilvl w:val="0"/>
          <w:numId w:val="19"/>
        </w:numPr>
        <w:rPr>
          <w:i/>
          <w:iCs/>
          <w:szCs w:val="20"/>
          <w:lang w:val="en-US" w:eastAsia="zh-CN"/>
        </w:rPr>
      </w:pPr>
      <w:r>
        <w:rPr>
          <w:rFonts w:hint="eastAsia"/>
          <w:i/>
          <w:iCs/>
          <w:szCs w:val="20"/>
          <w:lang w:val="en-US" w:eastAsia="zh-CN"/>
        </w:rPr>
        <w:t xml:space="preserve">Option 2: </w:t>
      </w:r>
      <w:r>
        <w:rPr>
          <w:i/>
          <w:iCs/>
          <w:szCs w:val="20"/>
          <w:lang w:val="en-US" w:eastAsia="zh-CN"/>
        </w:rPr>
        <w:t>If the UL subband overlaps with some frequency domain resources of the CORESET#0, puncturing based solution is supported for DL cell common transmissions.</w:t>
      </w:r>
    </w:p>
    <w:bookmarkEnd w:id="66"/>
    <w:p w:rsidR="00BD1ACA" w:rsidRDefault="0096111A">
      <w:pPr>
        <w:pStyle w:val="1"/>
      </w:pPr>
      <w:r>
        <w:rPr>
          <w:rFonts w:hint="eastAsia"/>
          <w:lang w:val="en-US" w:eastAsia="zh-CN"/>
        </w:rPr>
        <w:t xml:space="preserve"> </w:t>
      </w:r>
      <w:r>
        <w:t>Conclusion</w:t>
      </w:r>
    </w:p>
    <w:p w:rsidR="00BD1ACA" w:rsidRDefault="0096111A">
      <w:pPr>
        <w:spacing w:after="180"/>
        <w:rPr>
          <w:lang w:eastAsia="zh-CN"/>
        </w:rPr>
      </w:pPr>
      <w:r>
        <w:rPr>
          <w:rFonts w:hint="eastAsia"/>
          <w:lang w:eastAsia="zh-CN"/>
        </w:rPr>
        <w:t xml:space="preserve">According to the discussion above, we have the following </w:t>
      </w:r>
      <w:r>
        <w:rPr>
          <w:rFonts w:hint="eastAsia"/>
          <w:lang w:val="en-US" w:eastAsia="zh-CN"/>
        </w:rPr>
        <w:t xml:space="preserve">observations and </w:t>
      </w:r>
      <w:r>
        <w:rPr>
          <w:rFonts w:hint="eastAsia"/>
          <w:lang w:eastAsia="zh-CN"/>
        </w:rPr>
        <w:t>proposals.</w:t>
      </w:r>
    </w:p>
    <w:p w:rsidR="00BD1ACA" w:rsidRDefault="0096111A">
      <w:pPr>
        <w:spacing w:after="180"/>
        <w:jc w:val="center"/>
        <w:rPr>
          <w:rFonts w:ascii="Arial" w:hAnsi="Arial" w:cs="Arial"/>
          <w:b/>
          <w:bCs/>
          <w:u w:val="single"/>
          <w:lang w:val="en-US" w:eastAsia="zh-CN"/>
        </w:rPr>
      </w:pPr>
      <w:r>
        <w:rPr>
          <w:rFonts w:ascii="Arial" w:hAnsi="Arial" w:cs="Arial" w:hint="eastAsia"/>
          <w:b/>
          <w:bCs/>
          <w:u w:val="single"/>
          <w:lang w:val="en-US" w:eastAsia="zh-CN"/>
        </w:rPr>
        <w:t>SBFD random access operation in RRC CONNECTED mode</w:t>
      </w:r>
    </w:p>
    <w:p w:rsidR="00BD1ACA" w:rsidRDefault="0096111A">
      <w:pPr>
        <w:pStyle w:val="ListParagraph1"/>
        <w:spacing w:after="180"/>
        <w:ind w:left="0" w:firstLine="0"/>
        <w:jc w:val="center"/>
        <w:rPr>
          <w:b/>
          <w:bCs/>
          <w:u w:val="single"/>
          <w:lang w:val="en-US" w:eastAsia="zh-CN"/>
        </w:rPr>
      </w:pPr>
      <w:r>
        <w:rPr>
          <w:b/>
          <w:bCs/>
          <w:u w:val="single"/>
          <w:lang w:val="en-US" w:eastAsia="zh-CN"/>
        </w:rPr>
        <w:t xml:space="preserve">Coexistence of two </w:t>
      </w:r>
      <w:r>
        <w:rPr>
          <w:rFonts w:hint="eastAsia"/>
          <w:b/>
          <w:bCs/>
          <w:u w:val="single"/>
          <w:lang w:val="en-US" w:eastAsia="zh-CN"/>
        </w:rPr>
        <w:t xml:space="preserve">RACH configuration </w:t>
      </w:r>
      <w:r>
        <w:rPr>
          <w:b/>
          <w:bCs/>
          <w:u w:val="single"/>
          <w:lang w:val="en-US" w:eastAsia="zh-CN"/>
        </w:rPr>
        <w:t>options</w:t>
      </w:r>
    </w:p>
    <w:p w:rsidR="00BD1ACA" w:rsidRDefault="0096111A">
      <w:pPr>
        <w:spacing w:after="180"/>
        <w:rPr>
          <w:i/>
          <w:iCs/>
        </w:rPr>
      </w:pPr>
      <w:bookmarkStart w:id="67" w:name="OLE_LINK84"/>
      <w:bookmarkStart w:id="68" w:name="OLE_LINK86"/>
      <w:bookmarkStart w:id="69" w:name="OLE_LINK85"/>
      <w:r>
        <w:rPr>
          <w:rFonts w:hint="eastAsia"/>
          <w:b/>
          <w:bCs/>
          <w:i/>
          <w:iCs/>
          <w:lang w:val="en-US" w:eastAsia="zh-CN"/>
        </w:rPr>
        <w:t>Observation 1:</w:t>
      </w:r>
      <w:r>
        <w:rPr>
          <w:rFonts w:hint="eastAsia"/>
          <w:i/>
          <w:iCs/>
          <w:lang w:val="en-US" w:eastAsia="zh-CN"/>
        </w:rPr>
        <w:t xml:space="preserve"> </w:t>
      </w:r>
      <w:r>
        <w:rPr>
          <w:i/>
          <w:iCs/>
        </w:rPr>
        <w:t xml:space="preserve">There may be three types of SBFD UEs in the network (supporting Option 1 only, or Option 2 only or both options), and gNB may not know which type a UE is. </w:t>
      </w:r>
    </w:p>
    <w:p w:rsidR="00BD1ACA" w:rsidRDefault="0096111A">
      <w:pPr>
        <w:widowControl w:val="0"/>
        <w:numPr>
          <w:ilvl w:val="255"/>
          <w:numId w:val="0"/>
        </w:numPr>
        <w:spacing w:after="180"/>
        <w:rPr>
          <w:rFonts w:cs="Times"/>
          <w:i/>
          <w:iCs/>
          <w:lang w:val="en-US" w:eastAsia="zh-CN"/>
        </w:rPr>
      </w:pPr>
      <w:r>
        <w:rPr>
          <w:rFonts w:hint="eastAsia"/>
          <w:b/>
          <w:bCs/>
          <w:i/>
          <w:iCs/>
          <w:lang w:val="en-US" w:eastAsia="zh-CN"/>
        </w:rPr>
        <w:t>Proposal 1:</w:t>
      </w:r>
      <w:r>
        <w:rPr>
          <w:rFonts w:hint="eastAsia"/>
          <w:i/>
          <w:iCs/>
          <w:lang w:val="en-US" w:eastAsia="zh-CN"/>
        </w:rPr>
        <w:t xml:space="preserve"> </w:t>
      </w:r>
      <w:r>
        <w:rPr>
          <w:i/>
          <w:iCs/>
          <w:lang w:val="en-US" w:eastAsia="zh-CN"/>
        </w:rPr>
        <w:t>E</w:t>
      </w:r>
      <w:r>
        <w:rPr>
          <w:rFonts w:hint="eastAsia"/>
          <w:i/>
          <w:iCs/>
          <w:lang w:val="en-US" w:eastAsia="zh-CN"/>
        </w:rPr>
        <w:t xml:space="preserve">xplicit indication of the options enabled by the network should be supported. </w:t>
      </w:r>
    </w:p>
    <w:bookmarkEnd w:id="67"/>
    <w:bookmarkEnd w:id="68"/>
    <w:bookmarkEnd w:id="69"/>
    <w:p w:rsidR="00BD1ACA" w:rsidRDefault="0096111A">
      <w:pPr>
        <w:widowControl w:val="0"/>
        <w:numPr>
          <w:ilvl w:val="255"/>
          <w:numId w:val="0"/>
        </w:numPr>
        <w:spacing w:beforeLines="50" w:before="120" w:after="180"/>
        <w:rPr>
          <w:rFonts w:cs="Times"/>
          <w:i/>
          <w:iCs/>
          <w:lang w:val="en-US" w:eastAsia="zh-CN"/>
        </w:rPr>
      </w:pPr>
      <w:r>
        <w:rPr>
          <w:rFonts w:hint="eastAsia"/>
          <w:b/>
          <w:bCs/>
          <w:i/>
          <w:iCs/>
          <w:lang w:val="en-US" w:eastAsia="zh-CN"/>
        </w:rPr>
        <w:t>Proposal</w:t>
      </w:r>
      <w:r>
        <w:rPr>
          <w:rFonts w:hint="eastAsia"/>
          <w:b/>
          <w:bCs/>
          <w:i/>
          <w:iCs/>
          <w:lang w:val="en-US" w:eastAsia="zh-CN"/>
        </w:rPr>
        <w:t xml:space="preserve"> 2:</w:t>
      </w:r>
      <w:r>
        <w:rPr>
          <w:rFonts w:hint="eastAsia"/>
          <w:i/>
          <w:iCs/>
          <w:lang w:val="en-US" w:eastAsia="zh-CN"/>
        </w:rPr>
        <w:t xml:space="preserve"> The UE behavior on whether </w:t>
      </w:r>
      <w:r>
        <w:rPr>
          <w:i/>
          <w:iCs/>
          <w:lang w:val="en-US" w:eastAsia="zh-CN"/>
        </w:rPr>
        <w:t xml:space="preserve">and </w:t>
      </w:r>
      <w:r>
        <w:rPr>
          <w:rFonts w:hint="eastAsia"/>
          <w:i/>
          <w:iCs/>
          <w:lang w:val="en-US" w:eastAsia="zh-CN"/>
        </w:rPr>
        <w:t xml:space="preserve">how to initiate SBFD RACH procedure should be defined in the following </w:t>
      </w:r>
      <w:r>
        <w:rPr>
          <w:i/>
          <w:iCs/>
          <w:lang w:val="en-US" w:eastAsia="zh-CN"/>
        </w:rPr>
        <w:t>cases</w:t>
      </w:r>
      <w:r>
        <w:rPr>
          <w:rFonts w:hint="eastAsia"/>
          <w:i/>
          <w:iCs/>
          <w:lang w:val="en-US" w:eastAsia="zh-CN"/>
        </w:rPr>
        <w:t>,</w:t>
      </w:r>
      <w:r>
        <w:rPr>
          <w:rFonts w:cs="Times"/>
          <w:i/>
          <w:iCs/>
          <w:lang w:val="en-US" w:eastAsia="zh-CN"/>
        </w:rPr>
        <w:t xml:space="preserve"> </w:t>
      </w:r>
    </w:p>
    <w:p w:rsidR="00BD1ACA" w:rsidRDefault="0096111A">
      <w:pPr>
        <w:pStyle w:val="af3"/>
        <w:numPr>
          <w:ilvl w:val="0"/>
          <w:numId w:val="15"/>
        </w:numPr>
        <w:autoSpaceDE w:val="0"/>
        <w:autoSpaceDN w:val="0"/>
        <w:adjustRightInd w:val="0"/>
        <w:spacing w:after="180"/>
        <w:ind w:left="726" w:hanging="363"/>
        <w:rPr>
          <w:i/>
          <w:iCs/>
          <w:lang w:val="en-US" w:eastAsia="zh-CN"/>
        </w:rPr>
      </w:pPr>
      <w:r>
        <w:rPr>
          <w:i/>
          <w:iCs/>
          <w:lang w:val="en-US" w:eastAsia="zh-CN"/>
        </w:rPr>
        <w:t xml:space="preserve">Case 1: </w:t>
      </w:r>
      <w:r>
        <w:rPr>
          <w:rFonts w:hint="eastAsia"/>
          <w:i/>
          <w:iCs/>
          <w:lang w:val="en-US" w:eastAsia="zh-CN"/>
        </w:rPr>
        <w:t>T</w:t>
      </w:r>
      <w:r>
        <w:rPr>
          <w:i/>
          <w:iCs/>
          <w:lang w:val="en-US" w:eastAsia="zh-CN"/>
        </w:rPr>
        <w:t xml:space="preserve">he option enabled by the </w:t>
      </w:r>
      <w:r>
        <w:rPr>
          <w:rFonts w:hint="eastAsia"/>
          <w:i/>
          <w:iCs/>
          <w:lang w:val="en-US" w:eastAsia="zh-CN"/>
        </w:rPr>
        <w:t xml:space="preserve">network </w:t>
      </w:r>
      <w:r>
        <w:rPr>
          <w:i/>
          <w:iCs/>
          <w:lang w:val="en-US" w:eastAsia="zh-CN"/>
        </w:rPr>
        <w:t xml:space="preserve">is not supported by a UE. </w:t>
      </w:r>
    </w:p>
    <w:p w:rsidR="00BD1ACA" w:rsidRDefault="0096111A">
      <w:pPr>
        <w:pStyle w:val="af3"/>
        <w:numPr>
          <w:ilvl w:val="0"/>
          <w:numId w:val="15"/>
        </w:numPr>
        <w:autoSpaceDE w:val="0"/>
        <w:autoSpaceDN w:val="0"/>
        <w:adjustRightInd w:val="0"/>
        <w:spacing w:after="180"/>
        <w:ind w:left="726" w:hanging="363"/>
      </w:pPr>
      <w:r>
        <w:rPr>
          <w:i/>
          <w:iCs/>
          <w:lang w:val="en-US" w:eastAsia="zh-CN"/>
        </w:rPr>
        <w:t xml:space="preserve">Case 2: </w:t>
      </w:r>
      <w:r>
        <w:rPr>
          <w:rFonts w:hint="eastAsia"/>
          <w:i/>
          <w:iCs/>
          <w:lang w:val="en-US" w:eastAsia="zh-CN"/>
        </w:rPr>
        <w:t>T</w:t>
      </w:r>
      <w:r>
        <w:rPr>
          <w:i/>
          <w:iCs/>
          <w:lang w:val="en-US" w:eastAsia="zh-CN"/>
        </w:rPr>
        <w:t xml:space="preserve">he UE supports two options, and both options are enabled by the </w:t>
      </w:r>
      <w:r>
        <w:rPr>
          <w:i/>
          <w:iCs/>
          <w:lang w:val="en-US" w:eastAsia="zh-CN"/>
        </w:rPr>
        <w:t>network</w:t>
      </w:r>
      <w:r>
        <w:rPr>
          <w:rFonts w:hint="eastAsia"/>
          <w:i/>
          <w:iCs/>
          <w:lang w:val="en-US" w:eastAsia="zh-CN"/>
        </w:rPr>
        <w:t>.</w:t>
      </w:r>
    </w:p>
    <w:p w:rsidR="00BD1ACA" w:rsidRDefault="0096111A">
      <w:pPr>
        <w:pStyle w:val="ListParagraph1"/>
        <w:spacing w:after="180"/>
        <w:jc w:val="center"/>
        <w:rPr>
          <w:b/>
          <w:bCs/>
          <w:u w:val="single"/>
          <w:lang w:val="en-US" w:eastAsia="zh-CN"/>
        </w:rPr>
      </w:pPr>
      <w:r>
        <w:rPr>
          <w:rFonts w:hint="eastAsia"/>
          <w:b/>
          <w:bCs/>
          <w:u w:val="single"/>
          <w:lang w:val="en-US" w:eastAsia="zh-CN"/>
        </w:rPr>
        <w:t>Details of RACH configuration Option 1 with Alt 1-1</w:t>
      </w:r>
    </w:p>
    <w:p w:rsidR="00BD1ACA" w:rsidRDefault="0096111A">
      <w:pPr>
        <w:spacing w:after="180"/>
        <w:rPr>
          <w:i/>
          <w:iCs/>
          <w:lang w:val="en-US" w:eastAsia="zh-CN"/>
        </w:rPr>
      </w:pPr>
      <w:r>
        <w:rPr>
          <w:rFonts w:hint="eastAsia"/>
          <w:b/>
          <w:bCs/>
          <w:i/>
          <w:iCs/>
          <w:lang w:val="en-US" w:eastAsia="zh-CN"/>
        </w:rPr>
        <w:t>Observation 2:</w:t>
      </w:r>
      <w:r>
        <w:rPr>
          <w:rFonts w:hint="eastAsia"/>
          <w:i/>
          <w:iCs/>
          <w:lang w:val="en-US" w:eastAsia="zh-CN"/>
        </w:rPr>
        <w:t xml:space="preserve"> </w:t>
      </w:r>
      <w:r>
        <w:rPr>
          <w:rFonts w:eastAsia="等线" w:hint="eastAsia"/>
          <w:bCs/>
          <w:i/>
          <w:iCs/>
          <w:lang w:val="en-US" w:eastAsia="zh-CN"/>
        </w:rPr>
        <w:t xml:space="preserve">Re-interpretation of the </w:t>
      </w:r>
      <w:r>
        <w:rPr>
          <w:rFonts w:eastAsia="等线"/>
          <w:bCs/>
          <w:i/>
          <w:iCs/>
          <w:lang w:val="en-US" w:eastAsia="zh-CN"/>
        </w:rPr>
        <w:t xml:space="preserve">frequency domain </w:t>
      </w:r>
      <w:r>
        <w:rPr>
          <w:rFonts w:eastAsia="等线" w:hint="eastAsia"/>
          <w:bCs/>
          <w:i/>
          <w:iCs/>
          <w:lang w:val="en-US" w:eastAsia="zh-CN"/>
        </w:rPr>
        <w:t>reference point for determining the lowest RO in SBFD symbols</w:t>
      </w:r>
      <w:r>
        <w:rPr>
          <w:rFonts w:hint="eastAsia"/>
          <w:i/>
          <w:iCs/>
          <w:lang w:val="en-US" w:eastAsia="zh-CN"/>
        </w:rPr>
        <w:t xml:space="preserve"> </w:t>
      </w:r>
      <w:r>
        <w:rPr>
          <w:rFonts w:eastAsia="等线" w:hint="eastAsia"/>
          <w:bCs/>
          <w:i/>
          <w:iCs/>
          <w:lang w:val="en-US" w:eastAsia="zh-CN"/>
        </w:rPr>
        <w:t xml:space="preserve">will effectively improve the configuration flexibility of the gNB regarding </w:t>
      </w:r>
      <w:r>
        <w:rPr>
          <w:rFonts w:eastAsia="等线" w:hint="eastAsia"/>
          <w:bCs/>
          <w:i/>
          <w:iCs/>
          <w:lang w:val="en-US" w:eastAsia="zh-CN"/>
        </w:rPr>
        <w:t>the UL u</w:t>
      </w:r>
      <w:r>
        <w:rPr>
          <w:rFonts w:eastAsia="等线"/>
          <w:bCs/>
          <w:i/>
          <w:iCs/>
          <w:lang w:val="en-US" w:eastAsia="zh-CN"/>
        </w:rPr>
        <w:t>sa</w:t>
      </w:r>
      <w:r>
        <w:rPr>
          <w:rFonts w:eastAsia="等线" w:hint="eastAsia"/>
          <w:bCs/>
          <w:i/>
          <w:iCs/>
          <w:lang w:val="en-US" w:eastAsia="zh-CN"/>
        </w:rPr>
        <w:t>ble PRBs and RO frequency domain location.</w:t>
      </w:r>
    </w:p>
    <w:p w:rsidR="00BD1ACA" w:rsidRDefault="0096111A">
      <w:pPr>
        <w:rPr>
          <w:i/>
          <w:iCs/>
          <w:lang w:val="en-US" w:eastAsia="zh-CN"/>
        </w:rPr>
      </w:pPr>
      <w:r>
        <w:rPr>
          <w:rFonts w:hint="eastAsia"/>
          <w:b/>
          <w:bCs/>
          <w:i/>
          <w:iCs/>
          <w:lang w:val="en-US" w:eastAsia="zh-CN"/>
        </w:rPr>
        <w:t>Proposal 3:</w:t>
      </w:r>
      <w:r>
        <w:rPr>
          <w:rFonts w:hint="eastAsia"/>
          <w:i/>
          <w:iCs/>
          <w:lang w:val="en-US" w:eastAsia="zh-CN"/>
        </w:rPr>
        <w:t xml:space="preserve"> </w:t>
      </w:r>
      <w:r>
        <w:rPr>
          <w:rFonts w:eastAsia="等线"/>
          <w:bCs/>
          <w:i/>
          <w:iCs/>
          <w:lang w:val="en-US" w:eastAsia="zh-CN"/>
        </w:rPr>
        <w:t>F</w:t>
      </w:r>
      <w:r>
        <w:rPr>
          <w:i/>
          <w:iCs/>
        </w:rPr>
        <w:t>or RACH configuration Option 1 with Alt 1-1</w:t>
      </w:r>
      <w:r>
        <w:rPr>
          <w:rFonts w:hint="eastAsia"/>
          <w:i/>
          <w:iCs/>
          <w:lang w:val="en-US" w:eastAsia="zh-CN"/>
        </w:rPr>
        <w:t xml:space="preserve">, </w:t>
      </w:r>
      <w:r>
        <w:rPr>
          <w:i/>
        </w:rPr>
        <w:t xml:space="preserve">for determination of lowest RO of additional-ROs in SBFD symbols, select one alternative between Alt 2-1 and Alt 2-2 </w:t>
      </w:r>
      <w:r>
        <w:rPr>
          <w:i/>
          <w:iCs/>
          <w:lang w:val="en-US" w:eastAsia="zh-CN"/>
        </w:rPr>
        <w:t xml:space="preserve">. </w:t>
      </w:r>
    </w:p>
    <w:p w:rsidR="00BD1ACA" w:rsidRDefault="0096111A">
      <w:pPr>
        <w:pStyle w:val="af3"/>
        <w:numPr>
          <w:ilvl w:val="255"/>
          <w:numId w:val="0"/>
        </w:numPr>
        <w:autoSpaceDE w:val="0"/>
        <w:autoSpaceDN w:val="0"/>
        <w:adjustRightInd w:val="0"/>
        <w:rPr>
          <w:rFonts w:eastAsia="等线"/>
          <w:bCs/>
          <w:i/>
          <w:iCs/>
          <w:lang w:val="en-US" w:eastAsia="zh-CN"/>
        </w:rPr>
      </w:pPr>
      <w:r>
        <w:rPr>
          <w:rFonts w:hint="eastAsia"/>
          <w:b/>
          <w:bCs/>
          <w:i/>
          <w:iCs/>
          <w:lang w:val="en-US" w:eastAsia="zh-CN"/>
        </w:rPr>
        <w:t>Proposal 4:</w:t>
      </w:r>
      <w:r>
        <w:rPr>
          <w:rFonts w:hint="eastAsia"/>
          <w:i/>
          <w:iCs/>
          <w:lang w:val="en-US" w:eastAsia="zh-CN"/>
        </w:rPr>
        <w:t xml:space="preserve"> F</w:t>
      </w:r>
      <w:r>
        <w:rPr>
          <w:i/>
          <w:iCs/>
        </w:rPr>
        <w:t xml:space="preserve">or RACH configuration Option 1 with Alt 1-1, </w:t>
      </w:r>
      <w:r>
        <w:rPr>
          <w:rFonts w:eastAsia="等线" w:hint="eastAsia"/>
          <w:bCs/>
          <w:i/>
          <w:iCs/>
          <w:lang w:val="en-US" w:eastAsia="zh-CN"/>
        </w:rPr>
        <w:t xml:space="preserve">the RO validation </w:t>
      </w:r>
      <w:r>
        <w:rPr>
          <w:rFonts w:eastAsia="等线"/>
          <w:bCs/>
          <w:i/>
          <w:iCs/>
          <w:lang w:val="en-US" w:eastAsia="zh-CN"/>
        </w:rPr>
        <w:t>determination</w:t>
      </w:r>
      <w:r>
        <w:rPr>
          <w:rFonts w:eastAsia="等线" w:hint="eastAsia"/>
          <w:bCs/>
          <w:i/>
          <w:iCs/>
          <w:lang w:val="en-US" w:eastAsia="zh-CN"/>
        </w:rPr>
        <w:t xml:space="preserve"> </w:t>
      </w:r>
      <w:r>
        <w:rPr>
          <w:rFonts w:eastAsia="等线"/>
          <w:bCs/>
          <w:i/>
          <w:iCs/>
          <w:lang w:val="en-US" w:eastAsia="zh-CN"/>
        </w:rPr>
        <w:t xml:space="preserve">for SBFD aware UEs </w:t>
      </w:r>
      <w:r>
        <w:rPr>
          <w:rFonts w:eastAsia="等线" w:hint="eastAsia"/>
          <w:bCs/>
          <w:i/>
          <w:iCs/>
          <w:lang w:val="en-US" w:eastAsia="zh-CN"/>
        </w:rPr>
        <w:t xml:space="preserve">can be performed according to the following step, </w:t>
      </w:r>
    </w:p>
    <w:p w:rsidR="00BD1ACA" w:rsidRDefault="0096111A">
      <w:pPr>
        <w:pStyle w:val="af3"/>
        <w:widowControl w:val="0"/>
        <w:numPr>
          <w:ilvl w:val="0"/>
          <w:numId w:val="15"/>
        </w:numPr>
        <w:autoSpaceDE w:val="0"/>
        <w:autoSpaceDN w:val="0"/>
        <w:adjustRightInd w:val="0"/>
        <w:spacing w:after="180"/>
        <w:ind w:left="726" w:hanging="363"/>
        <w:rPr>
          <w:i/>
          <w:iCs/>
          <w:lang w:val="en-US" w:eastAsia="zh-CN"/>
        </w:rPr>
      </w:pPr>
      <w:r>
        <w:rPr>
          <w:i/>
          <w:iCs/>
          <w:lang w:val="en-US" w:eastAsia="zh-CN"/>
        </w:rPr>
        <w:t xml:space="preserve">Firstly, legacy valid ROs are determined based on legacy RO validation rule. </w:t>
      </w:r>
    </w:p>
    <w:p w:rsidR="00BD1ACA" w:rsidRDefault="0096111A">
      <w:pPr>
        <w:pStyle w:val="af3"/>
        <w:widowControl w:val="0"/>
        <w:numPr>
          <w:ilvl w:val="0"/>
          <w:numId w:val="15"/>
        </w:numPr>
        <w:autoSpaceDE w:val="0"/>
        <w:autoSpaceDN w:val="0"/>
        <w:adjustRightInd w:val="0"/>
        <w:spacing w:after="180"/>
        <w:ind w:left="726" w:hanging="363"/>
        <w:rPr>
          <w:i/>
          <w:iCs/>
          <w:lang w:eastAsia="zh-CN"/>
        </w:rPr>
      </w:pPr>
      <w:r>
        <w:rPr>
          <w:i/>
          <w:iCs/>
          <w:lang w:val="en-US" w:eastAsia="zh-CN"/>
        </w:rPr>
        <w:t xml:space="preserve">Secondly, additional valid ROs </w:t>
      </w:r>
      <w:r>
        <w:rPr>
          <w:i/>
          <w:iCs/>
          <w:lang w:val="en-US" w:eastAsia="zh-CN"/>
        </w:rPr>
        <w:t>are obtained within all configured ROs in SBFD symbols according to the new RO validation rule.</w:t>
      </w:r>
    </w:p>
    <w:p w:rsidR="00BD1ACA" w:rsidRDefault="0096111A">
      <w:pPr>
        <w:pStyle w:val="af3"/>
        <w:numPr>
          <w:ilvl w:val="255"/>
          <w:numId w:val="0"/>
        </w:numPr>
        <w:autoSpaceDE w:val="0"/>
        <w:autoSpaceDN w:val="0"/>
        <w:adjustRightInd w:val="0"/>
        <w:rPr>
          <w:i/>
          <w:iCs/>
          <w:lang w:val="en-US" w:eastAsia="zh-CN"/>
        </w:rPr>
      </w:pPr>
      <w:r>
        <w:rPr>
          <w:rFonts w:hint="eastAsia"/>
          <w:b/>
          <w:bCs/>
          <w:i/>
          <w:iCs/>
          <w:lang w:val="en-US" w:eastAsia="zh-CN"/>
        </w:rPr>
        <w:t>Proposal 5:</w:t>
      </w:r>
      <w:r>
        <w:rPr>
          <w:rFonts w:hint="eastAsia"/>
          <w:i/>
          <w:iCs/>
          <w:lang w:val="en-US" w:eastAsia="zh-CN"/>
        </w:rPr>
        <w:t xml:space="preserve"> F</w:t>
      </w:r>
      <w:r>
        <w:rPr>
          <w:i/>
          <w:iCs/>
        </w:rPr>
        <w:t xml:space="preserve">or RACH configuration Option 1 with Alt 1-1, </w:t>
      </w:r>
      <w:r>
        <w:rPr>
          <w:rFonts w:eastAsia="等线" w:hint="eastAsia"/>
          <w:bCs/>
          <w:i/>
          <w:iCs/>
          <w:lang w:val="en-US" w:eastAsia="zh-CN"/>
        </w:rPr>
        <w:t xml:space="preserve">preamble partition is supported </w:t>
      </w:r>
      <w:r>
        <w:rPr>
          <w:i/>
          <w:iCs/>
        </w:rPr>
        <w:t>for</w:t>
      </w:r>
      <w:r>
        <w:rPr>
          <w:rFonts w:hint="eastAsia"/>
          <w:i/>
          <w:iCs/>
          <w:lang w:val="en-US" w:eastAsia="zh-CN"/>
        </w:rPr>
        <w:t xml:space="preserve"> UE type identification in legacy RO. </w:t>
      </w:r>
    </w:p>
    <w:p w:rsidR="00BD1ACA" w:rsidRDefault="0096111A">
      <w:pPr>
        <w:spacing w:after="180"/>
        <w:rPr>
          <w:i/>
          <w:iCs/>
          <w:lang w:val="en-US" w:eastAsia="zh-CN"/>
        </w:rPr>
      </w:pPr>
      <w:r>
        <w:rPr>
          <w:rFonts w:hint="eastAsia"/>
          <w:b/>
          <w:bCs/>
          <w:i/>
          <w:iCs/>
          <w:lang w:val="en-US" w:eastAsia="zh-CN"/>
        </w:rPr>
        <w:t>Observation 3:</w:t>
      </w:r>
      <w:r>
        <w:rPr>
          <w:rFonts w:hint="eastAsia"/>
          <w:i/>
          <w:iCs/>
          <w:lang w:val="en-US" w:eastAsia="zh-CN"/>
        </w:rPr>
        <w:t xml:space="preserve"> If a unified </w:t>
      </w:r>
      <w:r>
        <w:rPr>
          <w:rFonts w:hint="eastAsia"/>
          <w:i/>
          <w:iCs/>
          <w:lang w:val="en-US" w:eastAsia="zh-CN"/>
        </w:rPr>
        <w:t xml:space="preserve">association period/association pattern period is defined for both additional ROs and legacy ROs, </w:t>
      </w:r>
      <w:r>
        <w:rPr>
          <w:rFonts w:eastAsia="CourierNewPSMT" w:hint="eastAsia"/>
          <w:i/>
          <w:iCs/>
          <w:color w:val="000000"/>
          <w:szCs w:val="21"/>
          <w:lang w:val="en-US" w:eastAsia="zh-CN"/>
        </w:rPr>
        <w:t>a part of SSBs may never be associated with any additional RO, which will restrict the use of the SBFD RACH mode under these SSBs.</w:t>
      </w:r>
    </w:p>
    <w:p w:rsidR="00BD1ACA" w:rsidRDefault="0096111A">
      <w:pPr>
        <w:pStyle w:val="af3"/>
        <w:numPr>
          <w:ilvl w:val="255"/>
          <w:numId w:val="0"/>
        </w:numPr>
        <w:autoSpaceDE w:val="0"/>
        <w:autoSpaceDN w:val="0"/>
        <w:adjustRightInd w:val="0"/>
        <w:rPr>
          <w:i/>
          <w:iCs/>
          <w:lang w:val="en-US" w:eastAsia="zh-CN"/>
        </w:rPr>
      </w:pPr>
      <w:r>
        <w:rPr>
          <w:rFonts w:hint="eastAsia"/>
          <w:b/>
          <w:bCs/>
          <w:i/>
          <w:iCs/>
          <w:lang w:val="en-US" w:eastAsia="zh-CN"/>
        </w:rPr>
        <w:t>Proposal 6:</w:t>
      </w:r>
      <w:r>
        <w:rPr>
          <w:rFonts w:hint="eastAsia"/>
          <w:i/>
          <w:iCs/>
          <w:lang w:val="en-US" w:eastAsia="zh-CN"/>
        </w:rPr>
        <w:t xml:space="preserve"> F</w:t>
      </w:r>
      <w:r>
        <w:rPr>
          <w:i/>
          <w:iCs/>
        </w:rPr>
        <w:t>or RACH configu</w:t>
      </w:r>
      <w:r>
        <w:rPr>
          <w:i/>
          <w:iCs/>
        </w:rPr>
        <w:t xml:space="preserve">ration Option 1 with Alt 1-1, </w:t>
      </w:r>
      <w:r>
        <w:rPr>
          <w:rFonts w:eastAsia="CourierNewPSMT" w:hint="eastAsia"/>
          <w:i/>
          <w:iCs/>
          <w:color w:val="000000"/>
          <w:szCs w:val="21"/>
          <w:lang w:val="en-US" w:eastAsia="zh-CN"/>
        </w:rPr>
        <w:t xml:space="preserve">separate association period/association pattern period can be defined for additional ROs and legacy ROs. And the existing definition of related periods can be reused for different types of ROs, respectively. </w:t>
      </w:r>
    </w:p>
    <w:p w:rsidR="00BD1ACA" w:rsidRDefault="0096111A">
      <w:pPr>
        <w:pStyle w:val="ListParagraph1"/>
        <w:spacing w:after="180"/>
        <w:jc w:val="center"/>
        <w:rPr>
          <w:b/>
          <w:bCs/>
          <w:u w:val="single"/>
          <w:lang w:val="en-US" w:eastAsia="zh-CN"/>
        </w:rPr>
      </w:pPr>
      <w:r>
        <w:rPr>
          <w:rFonts w:hint="eastAsia"/>
          <w:b/>
          <w:bCs/>
          <w:u w:val="single"/>
          <w:lang w:val="en-US" w:eastAsia="zh-CN"/>
        </w:rPr>
        <w:t>Details of RACH</w:t>
      </w:r>
      <w:r>
        <w:rPr>
          <w:b/>
          <w:bCs/>
          <w:u w:val="single"/>
          <w:lang w:val="en-US" w:eastAsia="zh-CN"/>
        </w:rPr>
        <w:t xml:space="preserve"> configuration </w:t>
      </w:r>
      <w:r>
        <w:rPr>
          <w:rFonts w:hint="eastAsia"/>
          <w:b/>
          <w:bCs/>
          <w:u w:val="single"/>
          <w:lang w:val="en-US" w:eastAsia="zh-CN"/>
        </w:rPr>
        <w:t>Option 2 with Alt 2-3</w:t>
      </w:r>
    </w:p>
    <w:p w:rsidR="00BD1ACA" w:rsidRDefault="0096111A">
      <w:pPr>
        <w:spacing w:beforeLines="50" w:before="120" w:after="180"/>
        <w:rPr>
          <w:rFonts w:eastAsia="等线"/>
          <w:bCs/>
          <w:i/>
          <w:iCs/>
          <w:lang w:val="en-US" w:eastAsia="zh-CN"/>
        </w:rPr>
      </w:pPr>
      <w:r>
        <w:rPr>
          <w:rFonts w:hint="eastAsia"/>
          <w:b/>
          <w:bCs/>
          <w:i/>
          <w:iCs/>
          <w:lang w:val="en-US" w:eastAsia="zh-CN"/>
        </w:rPr>
        <w:t>Observation 4:</w:t>
      </w:r>
      <w:r>
        <w:rPr>
          <w:rFonts w:hint="eastAsia"/>
          <w:i/>
          <w:iCs/>
          <w:lang w:val="en-US" w:eastAsia="zh-CN"/>
        </w:rPr>
        <w:t xml:space="preserve"> For FR1, </w:t>
      </w:r>
      <w:r>
        <w:rPr>
          <w:rFonts w:eastAsia="等线" w:hint="eastAsia"/>
          <w:bCs/>
          <w:i/>
          <w:iCs/>
          <w:lang w:val="en-US" w:eastAsia="zh-CN"/>
        </w:rPr>
        <w:t>the flexibility on subframe configuration is</w:t>
      </w:r>
      <w:r>
        <w:rPr>
          <w:rFonts w:eastAsia="等线"/>
          <w:bCs/>
          <w:i/>
          <w:iCs/>
          <w:lang w:val="en-US" w:eastAsia="zh-CN"/>
        </w:rPr>
        <w:t xml:space="preserve"> sufficient</w:t>
      </w:r>
      <w:r>
        <w:rPr>
          <w:rFonts w:eastAsia="等线" w:hint="eastAsia"/>
          <w:bCs/>
          <w:i/>
          <w:iCs/>
          <w:lang w:val="en-US" w:eastAsia="zh-CN"/>
        </w:rPr>
        <w:t xml:space="preserve"> for most PRACH format</w:t>
      </w:r>
      <w:r>
        <w:rPr>
          <w:rFonts w:eastAsia="等线"/>
          <w:bCs/>
          <w:i/>
          <w:iCs/>
          <w:lang w:val="en-US" w:eastAsia="zh-CN"/>
        </w:rPr>
        <w:t>s</w:t>
      </w:r>
      <w:r>
        <w:rPr>
          <w:rFonts w:eastAsia="等线" w:hint="eastAsia"/>
          <w:bCs/>
          <w:i/>
          <w:iCs/>
          <w:lang w:val="en-US" w:eastAsia="zh-CN"/>
        </w:rPr>
        <w:t>, such as, long format 0, 3 and all short formats. For FR2, the flexibility on slot number configuration is</w:t>
      </w:r>
      <w:r>
        <w:rPr>
          <w:rFonts w:eastAsia="等线"/>
          <w:bCs/>
          <w:i/>
          <w:iCs/>
          <w:lang w:val="en-US" w:eastAsia="zh-CN"/>
        </w:rPr>
        <w:t xml:space="preserve"> sufficient</w:t>
      </w:r>
      <w:r>
        <w:rPr>
          <w:rFonts w:eastAsia="等线" w:hint="eastAsia"/>
          <w:bCs/>
          <w:i/>
          <w:iCs/>
          <w:lang w:val="en-US" w:eastAsia="zh-CN"/>
        </w:rPr>
        <w:t xml:space="preserve"> for all supported PRACH format</w:t>
      </w:r>
      <w:r>
        <w:rPr>
          <w:rFonts w:eastAsia="等线"/>
          <w:bCs/>
          <w:i/>
          <w:iCs/>
          <w:lang w:val="en-US" w:eastAsia="zh-CN"/>
        </w:rPr>
        <w:t>s</w:t>
      </w:r>
      <w:r>
        <w:rPr>
          <w:rFonts w:eastAsia="等线" w:hint="eastAsia"/>
          <w:bCs/>
          <w:i/>
          <w:iCs/>
          <w:lang w:val="en-US" w:eastAsia="zh-CN"/>
        </w:rPr>
        <w:t xml:space="preserve">. </w:t>
      </w:r>
    </w:p>
    <w:p w:rsidR="00BD1ACA" w:rsidRDefault="0096111A">
      <w:pPr>
        <w:spacing w:after="180"/>
        <w:rPr>
          <w:i/>
          <w:iCs/>
          <w:lang w:val="en-US" w:eastAsia="zh-CN"/>
        </w:rPr>
      </w:pPr>
      <w:r>
        <w:rPr>
          <w:rFonts w:hint="eastAsia"/>
          <w:b/>
          <w:bCs/>
          <w:i/>
          <w:iCs/>
          <w:lang w:val="en-US" w:eastAsia="zh-CN"/>
        </w:rPr>
        <w:t>Proposal 7:</w:t>
      </w:r>
      <w:r>
        <w:rPr>
          <w:rFonts w:hint="eastAsia"/>
          <w:i/>
          <w:iCs/>
          <w:lang w:val="en-US" w:eastAsia="zh-CN"/>
        </w:rPr>
        <w:t xml:space="preserve"> </w:t>
      </w:r>
      <w:r>
        <w:rPr>
          <w:rFonts w:eastAsia="等线" w:hint="eastAsia"/>
          <w:bCs/>
          <w:i/>
          <w:iCs/>
          <w:lang w:val="en-US" w:eastAsia="zh-CN"/>
        </w:rPr>
        <w:t xml:space="preserve">The existing random access configuration tables </w:t>
      </w:r>
      <w:r>
        <w:rPr>
          <w:i/>
          <w:iCs/>
        </w:rPr>
        <w:t>(i.e., Table 6.3.3.2-3</w:t>
      </w:r>
      <w:r>
        <w:rPr>
          <w:rFonts w:hint="eastAsia"/>
          <w:i/>
          <w:iCs/>
          <w:lang w:val="en-US" w:eastAsia="zh-CN"/>
        </w:rPr>
        <w:t xml:space="preserve"> and Table 6.3.3.2-4</w:t>
      </w:r>
      <w:r>
        <w:rPr>
          <w:i/>
          <w:iCs/>
        </w:rPr>
        <w:t xml:space="preserve"> in TS38.211)</w:t>
      </w:r>
      <w:r>
        <w:rPr>
          <w:rFonts w:eastAsia="等线" w:hint="eastAsia"/>
          <w:bCs/>
          <w:i/>
          <w:iCs/>
          <w:lang w:val="en-US" w:eastAsia="zh-CN"/>
        </w:rPr>
        <w:t xml:space="preserve"> can be reused without </w:t>
      </w:r>
      <w:r>
        <w:rPr>
          <w:rFonts w:hint="eastAsia"/>
          <w:i/>
          <w:iCs/>
          <w:lang w:val="en-US" w:eastAsia="zh-CN"/>
        </w:rPr>
        <w:t xml:space="preserve">introduction of </w:t>
      </w:r>
      <w:r>
        <w:rPr>
          <w:i/>
          <w:iCs/>
        </w:rPr>
        <w:t>new parameter to determine the slot number for ROs in SB</w:t>
      </w:r>
      <w:r>
        <w:rPr>
          <w:i/>
          <w:iCs/>
        </w:rPr>
        <w:t>FD symbols.</w:t>
      </w:r>
    </w:p>
    <w:p w:rsidR="00BD1ACA" w:rsidRDefault="0096111A">
      <w:pPr>
        <w:pStyle w:val="ListParagraph1"/>
        <w:widowControl w:val="0"/>
        <w:numPr>
          <w:ilvl w:val="0"/>
          <w:numId w:val="19"/>
        </w:numPr>
        <w:rPr>
          <w:i/>
          <w:iCs/>
          <w:szCs w:val="20"/>
          <w:lang w:val="en-US" w:eastAsia="zh-CN"/>
        </w:rPr>
      </w:pPr>
      <w:r>
        <w:rPr>
          <w:i/>
          <w:iCs/>
          <w:szCs w:val="20"/>
          <w:lang w:val="en-US" w:eastAsia="zh-CN"/>
        </w:rPr>
        <w:t xml:space="preserve">For PRACH format 1, 2 in FR1, the start point of a configured RO can be adjusted to the start of SBFD symbols </w:t>
      </w:r>
      <w:r>
        <w:rPr>
          <w:i/>
          <w:lang w:val="en-US" w:eastAsia="zh-CN"/>
        </w:rPr>
        <w:t>in the same radio frame</w:t>
      </w:r>
      <w:r>
        <w:rPr>
          <w:i/>
          <w:iCs/>
          <w:szCs w:val="20"/>
          <w:lang w:val="en-US" w:eastAsia="zh-CN"/>
        </w:rPr>
        <w:t xml:space="preserve">. </w:t>
      </w:r>
    </w:p>
    <w:p w:rsidR="00BD1ACA" w:rsidRDefault="0096111A">
      <w:pPr>
        <w:spacing w:after="180"/>
        <w:rPr>
          <w:i/>
        </w:rPr>
      </w:pPr>
      <w:r>
        <w:rPr>
          <w:rFonts w:hint="eastAsia"/>
          <w:b/>
          <w:bCs/>
          <w:i/>
          <w:iCs/>
          <w:lang w:val="en-US" w:eastAsia="zh-CN"/>
        </w:rPr>
        <w:t>Proposal 8:</w:t>
      </w:r>
      <w:r>
        <w:rPr>
          <w:b/>
          <w:bCs/>
          <w:i/>
          <w:iCs/>
          <w:lang w:val="en-US" w:eastAsia="zh-CN"/>
        </w:rPr>
        <w:t xml:space="preserve"> </w:t>
      </w:r>
      <w:r>
        <w:rPr>
          <w:rFonts w:hint="eastAsia"/>
          <w:i/>
          <w:iCs/>
          <w:lang w:val="en-US" w:eastAsia="zh-CN"/>
        </w:rPr>
        <w:t>Confirm the following working assumption</w:t>
      </w:r>
      <w:r>
        <w:rPr>
          <w:i/>
        </w:rPr>
        <w:t xml:space="preserve">, </w:t>
      </w:r>
    </w:p>
    <w:p w:rsidR="00BD1ACA" w:rsidRDefault="0096111A">
      <w:pPr>
        <w:widowControl w:val="0"/>
        <w:numPr>
          <w:ilvl w:val="255"/>
          <w:numId w:val="0"/>
        </w:numPr>
        <w:rPr>
          <w:i/>
          <w:iCs/>
        </w:rPr>
      </w:pPr>
      <w:r>
        <w:rPr>
          <w:i/>
          <w:iCs/>
          <w:highlight w:val="darkYellow"/>
        </w:rPr>
        <w:t>Working Assumption</w:t>
      </w:r>
    </w:p>
    <w:p w:rsidR="00BD1ACA" w:rsidRDefault="0096111A">
      <w:pPr>
        <w:widowControl w:val="0"/>
        <w:numPr>
          <w:ilvl w:val="255"/>
          <w:numId w:val="0"/>
        </w:numPr>
        <w:rPr>
          <w:i/>
          <w:iCs/>
        </w:rPr>
      </w:pPr>
      <w:r>
        <w:rPr>
          <w:i/>
          <w:iCs/>
        </w:rPr>
        <w:lastRenderedPageBreak/>
        <w:t xml:space="preserve">For RACH configuration Option 2, </w:t>
      </w:r>
      <w:r>
        <w:rPr>
          <w:i/>
          <w:iCs/>
        </w:rPr>
        <w:t>use legacy SSB-RO mapping rule for the additional-ROs configured by the additional RACH configuration, separate from the SSB-RO mapping for the legacy-ROs configured by the legacy RACH configuration.</w:t>
      </w:r>
    </w:p>
    <w:p w:rsidR="00BD1ACA" w:rsidRDefault="0096111A">
      <w:pPr>
        <w:numPr>
          <w:ilvl w:val="0"/>
          <w:numId w:val="21"/>
        </w:numPr>
        <w:spacing w:after="180"/>
        <w:rPr>
          <w:i/>
          <w:iCs/>
        </w:rPr>
      </w:pPr>
      <w:r>
        <w:rPr>
          <w:i/>
          <w:iCs/>
        </w:rPr>
        <w:t>FFS: Whether/How to handle the case where the legacy ROs</w:t>
      </w:r>
      <w:r>
        <w:rPr>
          <w:i/>
          <w:iCs/>
        </w:rPr>
        <w:t xml:space="preserve"> overlap with additional ROs</w:t>
      </w:r>
    </w:p>
    <w:p w:rsidR="00BD1ACA" w:rsidRDefault="0096111A">
      <w:pPr>
        <w:spacing w:after="180"/>
        <w:rPr>
          <w:i/>
          <w:iCs/>
          <w:lang w:val="en-US" w:eastAsia="zh-CN"/>
        </w:rPr>
      </w:pPr>
      <w:r>
        <w:rPr>
          <w:rFonts w:hint="eastAsia"/>
          <w:b/>
          <w:bCs/>
          <w:i/>
          <w:iCs/>
          <w:lang w:val="en-US" w:eastAsia="zh-CN"/>
        </w:rPr>
        <w:t>Observation 5:</w:t>
      </w:r>
      <w:r>
        <w:rPr>
          <w:rFonts w:hint="eastAsia"/>
          <w:i/>
          <w:iCs/>
          <w:lang w:val="en-US" w:eastAsia="zh-CN"/>
        </w:rPr>
        <w:t xml:space="preserve"> Collision among ROs from different RACH configurations will affect the configuration flexibility and receiving performance of the gNB.</w:t>
      </w:r>
    </w:p>
    <w:p w:rsidR="00BD1ACA" w:rsidRDefault="0096111A">
      <w:pPr>
        <w:widowControl w:val="0"/>
        <w:numPr>
          <w:ilvl w:val="255"/>
          <w:numId w:val="0"/>
        </w:numPr>
        <w:spacing w:after="180"/>
        <w:rPr>
          <w:i/>
          <w:iCs/>
          <w:lang w:val="en-US" w:eastAsia="zh-CN"/>
        </w:rPr>
      </w:pPr>
      <w:r>
        <w:rPr>
          <w:rFonts w:hint="eastAsia"/>
          <w:b/>
          <w:bCs/>
          <w:i/>
          <w:iCs/>
          <w:lang w:val="en-US" w:eastAsia="zh-CN"/>
        </w:rPr>
        <w:t>Proposal 9:</w:t>
      </w:r>
      <w:r>
        <w:rPr>
          <w:rFonts w:hint="eastAsia"/>
          <w:i/>
          <w:iCs/>
          <w:lang w:val="en-US" w:eastAsia="zh-CN"/>
        </w:rPr>
        <w:t xml:space="preserve"> </w:t>
      </w:r>
      <w:r>
        <w:rPr>
          <w:i/>
          <w:iCs/>
          <w:lang w:val="en-US" w:eastAsia="zh-CN"/>
        </w:rPr>
        <w:t>The</w:t>
      </w:r>
      <w:r>
        <w:rPr>
          <w:rFonts w:hint="eastAsia"/>
          <w:i/>
          <w:iCs/>
          <w:lang w:val="en-US" w:eastAsia="zh-CN"/>
        </w:rPr>
        <w:t xml:space="preserve"> </w:t>
      </w:r>
      <w:r>
        <w:rPr>
          <w:i/>
          <w:iCs/>
          <w:lang w:val="en-US" w:eastAsia="zh-CN"/>
        </w:rPr>
        <w:t xml:space="preserve">RO </w:t>
      </w:r>
      <w:r>
        <w:rPr>
          <w:rFonts w:hint="eastAsia"/>
          <w:i/>
          <w:iCs/>
          <w:lang w:val="en-US" w:eastAsia="zh-CN"/>
        </w:rPr>
        <w:t xml:space="preserve">from </w:t>
      </w:r>
      <w:r>
        <w:rPr>
          <w:i/>
          <w:iCs/>
          <w:lang w:val="en-US" w:eastAsia="zh-CN"/>
        </w:rPr>
        <w:t>RACH configuration</w:t>
      </w:r>
      <w:r>
        <w:rPr>
          <w:rFonts w:hint="eastAsia"/>
          <w:i/>
          <w:iCs/>
          <w:lang w:val="en-US" w:eastAsia="zh-CN"/>
        </w:rPr>
        <w:t xml:space="preserve"> </w:t>
      </w:r>
      <w:r>
        <w:rPr>
          <w:i/>
          <w:iCs/>
          <w:lang w:val="en-US" w:eastAsia="zh-CN"/>
        </w:rPr>
        <w:t>with</w:t>
      </w:r>
      <w:r>
        <w:rPr>
          <w:rFonts w:hint="eastAsia"/>
          <w:i/>
          <w:iCs/>
          <w:lang w:val="en-US" w:eastAsia="zh-CN"/>
        </w:rPr>
        <w:t xml:space="preserve"> a</w:t>
      </w:r>
      <w:r>
        <w:rPr>
          <w:i/>
          <w:iCs/>
          <w:lang w:val="en-US" w:eastAsia="zh-CN"/>
        </w:rPr>
        <w:t xml:space="preserve"> </w:t>
      </w:r>
      <w:r>
        <w:rPr>
          <w:rFonts w:hint="eastAsia"/>
          <w:i/>
          <w:iCs/>
          <w:lang w:val="en-US" w:eastAsia="zh-CN"/>
        </w:rPr>
        <w:t xml:space="preserve">lower </w:t>
      </w:r>
      <w:r>
        <w:rPr>
          <w:i/>
          <w:iCs/>
          <w:lang w:val="en-US" w:eastAsia="zh-CN"/>
        </w:rPr>
        <w:t>priority is determine</w:t>
      </w:r>
      <w:r>
        <w:rPr>
          <w:i/>
          <w:iCs/>
          <w:lang w:val="en-US" w:eastAsia="zh-CN"/>
        </w:rPr>
        <w:t xml:space="preserve">d as </w:t>
      </w:r>
      <w:r>
        <w:rPr>
          <w:rFonts w:hint="eastAsia"/>
          <w:i/>
          <w:iCs/>
          <w:lang w:val="en-US" w:eastAsia="zh-CN"/>
        </w:rPr>
        <w:t>in</w:t>
      </w:r>
      <w:r>
        <w:rPr>
          <w:i/>
          <w:iCs/>
          <w:lang w:val="en-US" w:eastAsia="zh-CN"/>
        </w:rPr>
        <w:t>valid RO</w:t>
      </w:r>
      <w:r>
        <w:rPr>
          <w:rFonts w:hint="eastAsia"/>
          <w:i/>
          <w:iCs/>
          <w:lang w:val="en-US" w:eastAsia="zh-CN"/>
        </w:rPr>
        <w:t xml:space="preserve"> when collision occurs among ROs from different RACH configurations</w:t>
      </w:r>
      <w:r>
        <w:rPr>
          <w:i/>
          <w:iCs/>
          <w:lang w:val="en-US" w:eastAsia="zh-CN"/>
        </w:rPr>
        <w:t>.</w:t>
      </w:r>
      <w:r>
        <w:rPr>
          <w:rFonts w:hint="eastAsia"/>
          <w:i/>
          <w:iCs/>
          <w:lang w:val="en-US" w:eastAsia="zh-CN"/>
        </w:rPr>
        <w:t xml:space="preserve"> </w:t>
      </w:r>
    </w:p>
    <w:p w:rsidR="00BD1ACA" w:rsidRDefault="0096111A">
      <w:pPr>
        <w:widowControl w:val="0"/>
        <w:numPr>
          <w:ilvl w:val="0"/>
          <w:numId w:val="23"/>
        </w:numPr>
        <w:tabs>
          <w:tab w:val="clear" w:pos="420"/>
        </w:tabs>
        <w:spacing w:after="180"/>
        <w:rPr>
          <w:rFonts w:cs="Times"/>
          <w:i/>
          <w:iCs/>
          <w:lang w:val="en-US" w:eastAsia="zh-CN"/>
        </w:rPr>
      </w:pPr>
      <w:r>
        <w:rPr>
          <w:rFonts w:cs="Times"/>
          <w:i/>
          <w:iCs/>
          <w:lang w:val="en-US" w:eastAsia="zh-CN"/>
        </w:rPr>
        <w:t>Legacy RACH configuration can be defined with a higher priority than the additional RACH configuration</w:t>
      </w:r>
      <w:r>
        <w:rPr>
          <w:rFonts w:cs="Times" w:hint="eastAsia"/>
          <w:i/>
          <w:iCs/>
          <w:lang w:val="en-US" w:eastAsia="zh-CN"/>
        </w:rPr>
        <w:t>.</w:t>
      </w:r>
    </w:p>
    <w:p w:rsidR="00BD1ACA" w:rsidRDefault="0096111A">
      <w:pPr>
        <w:spacing w:after="180"/>
        <w:rPr>
          <w:i/>
          <w:iCs/>
          <w:lang w:val="en-US" w:eastAsia="zh-CN"/>
        </w:rPr>
      </w:pPr>
      <w:r>
        <w:rPr>
          <w:rFonts w:hint="eastAsia"/>
          <w:b/>
          <w:bCs/>
          <w:i/>
          <w:iCs/>
          <w:lang w:val="en-US" w:eastAsia="zh-CN"/>
        </w:rPr>
        <w:t>Proposal 10:</w:t>
      </w:r>
      <w:r>
        <w:rPr>
          <w:rFonts w:hint="eastAsia"/>
          <w:i/>
          <w:iCs/>
          <w:lang w:val="en-US" w:eastAsia="zh-CN"/>
        </w:rPr>
        <w:t xml:space="preserve"> Parameters in </w:t>
      </w:r>
      <w:r>
        <w:rPr>
          <w:rFonts w:eastAsia="等线" w:hint="eastAsia"/>
          <w:bCs/>
          <w:i/>
          <w:iCs/>
          <w:lang w:val="en-US" w:eastAsia="zh-CN"/>
        </w:rPr>
        <w:t xml:space="preserve">rach-ConfigCommon </w:t>
      </w:r>
      <w:r>
        <w:rPr>
          <w:rFonts w:hint="eastAsia"/>
          <w:i/>
          <w:iCs/>
          <w:lang w:val="en-US" w:eastAsia="zh-CN"/>
        </w:rPr>
        <w:t>except for the followi</w:t>
      </w:r>
      <w:r>
        <w:rPr>
          <w:rFonts w:hint="eastAsia"/>
          <w:i/>
          <w:iCs/>
          <w:lang w:val="en-US" w:eastAsia="zh-CN"/>
        </w:rPr>
        <w:t xml:space="preserve">ng can be reused for the </w:t>
      </w:r>
      <w:r>
        <w:rPr>
          <w:rFonts w:eastAsia="等线" w:hint="eastAsia"/>
          <w:bCs/>
          <w:i/>
          <w:iCs/>
          <w:lang w:val="en-US" w:eastAsia="zh-CN"/>
        </w:rPr>
        <w:t>additional RACH configuration</w:t>
      </w:r>
      <w:r>
        <w:rPr>
          <w:i/>
          <w:iCs/>
          <w:lang w:val="en-US" w:eastAsia="zh-CN"/>
        </w:rPr>
        <w:t xml:space="preserve">. </w:t>
      </w:r>
    </w:p>
    <w:p w:rsidR="00BD1ACA" w:rsidRDefault="0096111A">
      <w:pPr>
        <w:pStyle w:val="ListParagraph1"/>
        <w:widowControl w:val="0"/>
        <w:numPr>
          <w:ilvl w:val="0"/>
          <w:numId w:val="19"/>
        </w:numPr>
        <w:spacing w:after="180"/>
        <w:ind w:left="839"/>
        <w:rPr>
          <w:i/>
          <w:iCs/>
          <w:szCs w:val="20"/>
          <w:lang w:val="en-US" w:eastAsia="zh-CN"/>
        </w:rPr>
      </w:pPr>
      <w:r>
        <w:rPr>
          <w:i/>
          <w:iCs/>
          <w:szCs w:val="20"/>
          <w:lang w:val="en-US" w:eastAsia="zh-CN"/>
        </w:rPr>
        <w:t>preambleTransMax, ra-ResponseWindow, groupBconfigured, ra-ContentionResolutionTimer and rsrp-ThresholdSSB-SUL</w:t>
      </w:r>
    </w:p>
    <w:p w:rsidR="00BD1ACA" w:rsidRDefault="0096111A">
      <w:pPr>
        <w:pStyle w:val="ListParagraph1"/>
        <w:spacing w:after="180"/>
        <w:ind w:left="0" w:firstLine="0"/>
        <w:jc w:val="center"/>
        <w:rPr>
          <w:b/>
          <w:bCs/>
          <w:u w:val="single"/>
          <w:lang w:val="en-US" w:eastAsia="zh-CN"/>
        </w:rPr>
      </w:pPr>
      <w:r>
        <w:rPr>
          <w:rFonts w:hint="eastAsia"/>
          <w:b/>
          <w:bCs/>
          <w:u w:val="single"/>
          <w:lang w:val="en-US" w:eastAsia="zh-CN"/>
        </w:rPr>
        <w:t>PRACH resource selection</w:t>
      </w:r>
    </w:p>
    <w:p w:rsidR="00BD1ACA" w:rsidRDefault="0096111A">
      <w:pPr>
        <w:spacing w:after="180"/>
        <w:rPr>
          <w:i/>
          <w:iCs/>
          <w:lang w:val="en-US" w:eastAsia="zh-CN"/>
        </w:rPr>
      </w:pPr>
      <w:r>
        <w:rPr>
          <w:rFonts w:hint="eastAsia"/>
          <w:b/>
          <w:bCs/>
          <w:i/>
          <w:iCs/>
          <w:lang w:val="en-US" w:eastAsia="zh-CN"/>
        </w:rPr>
        <w:t>Observation 6:</w:t>
      </w:r>
      <w:r>
        <w:rPr>
          <w:rFonts w:hint="eastAsia"/>
          <w:i/>
          <w:iCs/>
          <w:lang w:val="en-US" w:eastAsia="zh-CN"/>
        </w:rPr>
        <w:t xml:space="preserve"> If the RACH resource selection for initial PRACH transmission attempt is totally up to UE implementation, the PRACH loads between different types of ROs may be unbalanced, which will result in the waste of RACH resources in one RO type, and a high collisi</w:t>
      </w:r>
      <w:r>
        <w:rPr>
          <w:rFonts w:hint="eastAsia"/>
          <w:i/>
          <w:iCs/>
          <w:lang w:val="en-US" w:eastAsia="zh-CN"/>
        </w:rPr>
        <w:t>on probability within another RO type.</w:t>
      </w:r>
    </w:p>
    <w:p w:rsidR="00BD1ACA" w:rsidRDefault="0096111A">
      <w:pPr>
        <w:spacing w:after="180"/>
        <w:rPr>
          <w:i/>
          <w:iCs/>
          <w:lang w:val="en-US" w:eastAsia="zh-CN"/>
        </w:rPr>
      </w:pPr>
      <w:r>
        <w:rPr>
          <w:rFonts w:hint="eastAsia"/>
          <w:b/>
          <w:bCs/>
          <w:i/>
          <w:iCs/>
          <w:lang w:val="en-US" w:eastAsia="zh-CN"/>
        </w:rPr>
        <w:t>Proposal 11:</w:t>
      </w:r>
      <w:r>
        <w:rPr>
          <w:rFonts w:hint="eastAsia"/>
          <w:i/>
          <w:iCs/>
          <w:lang w:val="en-US" w:eastAsia="zh-CN"/>
        </w:rPr>
        <w:t xml:space="preserve"> Regarding RACH resource selection for </w:t>
      </w:r>
      <w:r>
        <w:rPr>
          <w:i/>
          <w:iCs/>
        </w:rPr>
        <w:t>initial PRACH transmission attempt</w:t>
      </w:r>
      <w:r>
        <w:rPr>
          <w:rFonts w:hint="eastAsia"/>
          <w:i/>
          <w:iCs/>
          <w:lang w:val="en-US" w:eastAsia="zh-CN"/>
        </w:rPr>
        <w:t xml:space="preserve"> for both RACH configuration Option 1 with Alt 1-1 and RACH configuration Option 2 with Alt 2-3, Option 2 should be supported.</w:t>
      </w:r>
    </w:p>
    <w:p w:rsidR="00BD1ACA" w:rsidRDefault="0096111A">
      <w:pPr>
        <w:pStyle w:val="ListParagraph1"/>
        <w:widowControl w:val="0"/>
        <w:numPr>
          <w:ilvl w:val="0"/>
          <w:numId w:val="19"/>
        </w:numPr>
        <w:spacing w:after="180"/>
        <w:ind w:left="839"/>
        <w:rPr>
          <w:i/>
          <w:iCs/>
          <w:szCs w:val="20"/>
          <w:lang w:val="en-US" w:eastAsia="zh-CN"/>
        </w:rPr>
      </w:pPr>
      <w:r>
        <w:rPr>
          <w:rFonts w:hint="eastAsia"/>
          <w:i/>
          <w:iCs/>
          <w:szCs w:val="20"/>
          <w:lang w:val="en-US" w:eastAsia="zh-CN"/>
        </w:rPr>
        <w:t>For C</w:t>
      </w:r>
      <w:r>
        <w:rPr>
          <w:rFonts w:hint="eastAsia"/>
          <w:i/>
          <w:iCs/>
          <w:szCs w:val="20"/>
          <w:lang w:val="en-US" w:eastAsia="zh-CN"/>
        </w:rPr>
        <w:t xml:space="preserve">BRA, an SS-RSRP threshold can be configured for RACH resource </w:t>
      </w:r>
      <w:r>
        <w:rPr>
          <w:rFonts w:eastAsia="宋体" w:hint="eastAsia"/>
          <w:i/>
          <w:iCs/>
          <w:szCs w:val="20"/>
          <w:lang w:val="en-US" w:eastAsia="zh-CN"/>
        </w:rPr>
        <w:t>selection</w:t>
      </w:r>
      <w:r>
        <w:rPr>
          <w:rFonts w:eastAsia="宋体" w:hint="eastAsia"/>
          <w:i/>
          <w:iCs/>
          <w:lang w:val="en-US" w:eastAsia="zh-CN"/>
        </w:rPr>
        <w:t>;</w:t>
      </w:r>
    </w:p>
    <w:p w:rsidR="00BD1ACA" w:rsidRDefault="0096111A">
      <w:pPr>
        <w:pStyle w:val="ListParagraph1"/>
        <w:widowControl w:val="0"/>
        <w:numPr>
          <w:ilvl w:val="0"/>
          <w:numId w:val="19"/>
        </w:numPr>
        <w:spacing w:after="180"/>
        <w:ind w:left="839"/>
        <w:rPr>
          <w:i/>
          <w:iCs/>
          <w:szCs w:val="20"/>
          <w:lang w:val="en-US" w:eastAsia="zh-CN"/>
        </w:rPr>
      </w:pPr>
      <w:r>
        <w:rPr>
          <w:rFonts w:eastAsia="宋体" w:hint="eastAsia"/>
          <w:i/>
          <w:iCs/>
          <w:lang w:val="en-US" w:eastAsia="zh-CN"/>
        </w:rPr>
        <w:t xml:space="preserve">For CFRA, </w:t>
      </w:r>
      <w:r>
        <w:rPr>
          <w:rFonts w:hint="eastAsia"/>
          <w:i/>
          <w:iCs/>
          <w:szCs w:val="20"/>
          <w:lang w:val="en-US" w:eastAsia="zh-CN"/>
        </w:rPr>
        <w:t xml:space="preserve">the network can explicitly </w:t>
      </w:r>
      <w:r>
        <w:rPr>
          <w:i/>
          <w:iCs/>
          <w:szCs w:val="20"/>
          <w:lang w:val="en-US" w:eastAsia="zh-CN"/>
        </w:rPr>
        <w:t>configure/indicate</w:t>
      </w:r>
      <w:r>
        <w:rPr>
          <w:rFonts w:hint="eastAsia"/>
          <w:i/>
          <w:iCs/>
          <w:szCs w:val="20"/>
          <w:lang w:val="en-US" w:eastAsia="zh-CN"/>
        </w:rPr>
        <w:t xml:space="preserve"> the type of RO to be used by a UE. </w:t>
      </w:r>
    </w:p>
    <w:p w:rsidR="00BD1ACA" w:rsidRDefault="0096111A">
      <w:pPr>
        <w:spacing w:after="180"/>
        <w:rPr>
          <w:i/>
          <w:iCs/>
          <w:lang w:val="en-US" w:eastAsia="zh-CN"/>
        </w:rPr>
      </w:pPr>
      <w:r>
        <w:rPr>
          <w:rFonts w:hint="eastAsia"/>
          <w:b/>
          <w:bCs/>
          <w:i/>
          <w:iCs/>
          <w:lang w:val="en-US" w:eastAsia="zh-CN"/>
        </w:rPr>
        <w:t>Observation 7:</w:t>
      </w:r>
      <w:r>
        <w:rPr>
          <w:rFonts w:hint="eastAsia"/>
          <w:i/>
          <w:iCs/>
          <w:lang w:val="en-US" w:eastAsia="zh-CN"/>
        </w:rPr>
        <w:t xml:space="preserve"> For RACH configuration Option 1 with Alt 1-1, switching RO resource types to</w:t>
      </w:r>
      <w:r>
        <w:rPr>
          <w:rFonts w:hint="eastAsia"/>
          <w:i/>
          <w:iCs/>
          <w:lang w:val="en-US" w:eastAsia="zh-CN"/>
        </w:rPr>
        <w:t xml:space="preserve"> initiate a RACH reattempt helps</w:t>
      </w:r>
      <w:r>
        <w:rPr>
          <w:i/>
          <w:iCs/>
          <w:lang w:val="en-US" w:eastAsia="zh-CN"/>
        </w:rPr>
        <w:t xml:space="preserve"> to</w:t>
      </w:r>
      <w:r>
        <w:rPr>
          <w:rFonts w:hint="eastAsia"/>
          <w:i/>
          <w:iCs/>
          <w:lang w:val="en-US" w:eastAsia="zh-CN"/>
        </w:rPr>
        <w:t xml:space="preserve"> improve the reliability of the RACH procedure. </w:t>
      </w:r>
    </w:p>
    <w:p w:rsidR="00BD1ACA" w:rsidRDefault="0096111A">
      <w:pPr>
        <w:spacing w:after="180"/>
        <w:rPr>
          <w:i/>
          <w:iCs/>
          <w:lang w:val="en-US" w:eastAsia="zh-CN"/>
        </w:rPr>
      </w:pPr>
      <w:r>
        <w:rPr>
          <w:rFonts w:hint="eastAsia"/>
          <w:b/>
          <w:bCs/>
          <w:i/>
          <w:iCs/>
          <w:lang w:val="en-US" w:eastAsia="zh-CN"/>
        </w:rPr>
        <w:t>Proposal 12:</w:t>
      </w:r>
      <w:r>
        <w:rPr>
          <w:rFonts w:hint="eastAsia"/>
          <w:i/>
          <w:iCs/>
          <w:lang w:val="en-US" w:eastAsia="zh-CN"/>
        </w:rPr>
        <w:t xml:space="preserve"> Regarding RACH resource selection for </w:t>
      </w:r>
      <w:r>
        <w:rPr>
          <w:i/>
          <w:iCs/>
        </w:rPr>
        <w:t xml:space="preserve">PRACH transmission </w:t>
      </w:r>
      <w:r>
        <w:rPr>
          <w:rFonts w:hint="eastAsia"/>
          <w:i/>
          <w:iCs/>
          <w:lang w:val="en-US" w:eastAsia="zh-CN"/>
        </w:rPr>
        <w:t>re-</w:t>
      </w:r>
      <w:r>
        <w:rPr>
          <w:i/>
          <w:iCs/>
        </w:rPr>
        <w:t>attempt</w:t>
      </w:r>
      <w:r>
        <w:rPr>
          <w:rFonts w:hint="eastAsia"/>
          <w:i/>
          <w:iCs/>
          <w:lang w:val="en-US" w:eastAsia="zh-CN"/>
        </w:rPr>
        <w:t xml:space="preserve"> for RACH configuration Option 1 with Alt 1-1, </w:t>
      </w:r>
    </w:p>
    <w:p w:rsidR="00BD1ACA" w:rsidRDefault="0096111A">
      <w:pPr>
        <w:pStyle w:val="ListParagraph1"/>
        <w:widowControl w:val="0"/>
        <w:numPr>
          <w:ilvl w:val="0"/>
          <w:numId w:val="19"/>
        </w:numPr>
        <w:spacing w:after="180"/>
        <w:rPr>
          <w:rFonts w:eastAsia="宋体"/>
          <w:i/>
          <w:iCs/>
          <w:lang w:val="en-US" w:eastAsia="zh-CN"/>
        </w:rPr>
      </w:pPr>
      <w:r>
        <w:rPr>
          <w:rFonts w:eastAsia="宋体" w:hint="eastAsia"/>
          <w:i/>
          <w:iCs/>
          <w:lang w:val="en-US" w:eastAsia="zh-CN"/>
        </w:rPr>
        <w:t>If a UE selects an additional RO for initial</w:t>
      </w:r>
      <w:r>
        <w:rPr>
          <w:rFonts w:eastAsia="宋体" w:hint="eastAsia"/>
          <w:i/>
          <w:iCs/>
          <w:lang w:val="en-US" w:eastAsia="zh-CN"/>
        </w:rPr>
        <w:t xml:space="preserve"> RACH attempt, Option 2 (i.e., switch to legacy ROs for</w:t>
      </w:r>
      <w:r>
        <w:rPr>
          <w:rFonts w:eastAsia="宋体"/>
          <w:i/>
          <w:iCs/>
          <w:lang w:val="en-US" w:eastAsia="zh-CN"/>
        </w:rPr>
        <w:t xml:space="preserve"> the rest of the random access procedure after a certain number of access failures</w:t>
      </w:r>
      <w:r>
        <w:rPr>
          <w:rFonts w:eastAsia="宋体" w:hint="eastAsia"/>
          <w:i/>
          <w:iCs/>
          <w:lang w:val="en-US" w:eastAsia="zh-CN"/>
        </w:rPr>
        <w:t xml:space="preserve"> in additional ROs) should be supported. </w:t>
      </w:r>
    </w:p>
    <w:p w:rsidR="00BD1ACA" w:rsidRDefault="0096111A">
      <w:pPr>
        <w:pStyle w:val="ListParagraph1"/>
        <w:widowControl w:val="0"/>
        <w:numPr>
          <w:ilvl w:val="0"/>
          <w:numId w:val="19"/>
        </w:numPr>
        <w:spacing w:after="180"/>
        <w:rPr>
          <w:rFonts w:eastAsia="宋体"/>
          <w:i/>
          <w:iCs/>
          <w:lang w:val="en-US" w:eastAsia="zh-CN"/>
        </w:rPr>
      </w:pPr>
      <w:r>
        <w:rPr>
          <w:rFonts w:eastAsia="宋体" w:hint="eastAsia"/>
          <w:i/>
          <w:iCs/>
          <w:lang w:val="en-US" w:eastAsia="zh-CN"/>
        </w:rPr>
        <w:t xml:space="preserve">If a UE selects a legacy RO for initial RACH attempt, Option 1 (i.e., </w:t>
      </w:r>
      <w:r>
        <w:rPr>
          <w:i/>
          <w:iCs/>
        </w:rPr>
        <w:t xml:space="preserve">Always </w:t>
      </w:r>
      <w:r>
        <w:rPr>
          <w:i/>
          <w:iCs/>
        </w:rPr>
        <w:t xml:space="preserve">use </w:t>
      </w:r>
      <w:r>
        <w:rPr>
          <w:rFonts w:eastAsia="宋体" w:hint="eastAsia"/>
          <w:i/>
          <w:iCs/>
          <w:lang w:val="en-US" w:eastAsia="zh-CN"/>
        </w:rPr>
        <w:t>a</w:t>
      </w:r>
      <w:r>
        <w:rPr>
          <w:i/>
          <w:iCs/>
        </w:rPr>
        <w:t>dditional</w:t>
      </w:r>
      <w:r>
        <w:rPr>
          <w:rFonts w:eastAsia="宋体" w:hint="eastAsia"/>
          <w:i/>
          <w:iCs/>
          <w:lang w:val="en-US" w:eastAsia="zh-CN"/>
        </w:rPr>
        <w:t xml:space="preserve"> </w:t>
      </w:r>
      <w:r>
        <w:rPr>
          <w:i/>
          <w:iCs/>
        </w:rPr>
        <w:t>RO</w:t>
      </w:r>
      <w:r>
        <w:rPr>
          <w:rFonts w:eastAsia="宋体" w:hint="eastAsia"/>
          <w:i/>
          <w:iCs/>
          <w:lang w:val="en-US" w:eastAsia="zh-CN"/>
        </w:rPr>
        <w:t xml:space="preserve">s </w:t>
      </w:r>
      <w:r>
        <w:rPr>
          <w:i/>
          <w:iCs/>
        </w:rPr>
        <w:t>for the rest of the random access procedure</w:t>
      </w:r>
      <w:r>
        <w:rPr>
          <w:rFonts w:eastAsia="宋体" w:hint="eastAsia"/>
          <w:i/>
          <w:iCs/>
          <w:lang w:val="en-US" w:eastAsia="zh-CN"/>
        </w:rPr>
        <w:t xml:space="preserve">) should be supported. </w:t>
      </w:r>
    </w:p>
    <w:p w:rsidR="00BD1ACA" w:rsidRDefault="0096111A">
      <w:pPr>
        <w:spacing w:beforeLines="50" w:before="120" w:after="180"/>
        <w:rPr>
          <w:i/>
          <w:iCs/>
          <w:lang w:val="en-US" w:eastAsia="zh-CN"/>
        </w:rPr>
      </w:pPr>
      <w:r>
        <w:rPr>
          <w:rFonts w:hint="eastAsia"/>
          <w:b/>
          <w:bCs/>
          <w:i/>
          <w:iCs/>
          <w:lang w:val="en-US" w:eastAsia="zh-CN"/>
        </w:rPr>
        <w:t>Observation 8:</w:t>
      </w:r>
      <w:r>
        <w:rPr>
          <w:rFonts w:hint="eastAsia"/>
          <w:i/>
          <w:iCs/>
          <w:lang w:val="en-US" w:eastAsia="zh-CN"/>
        </w:rPr>
        <w:t xml:space="preserve"> For RACH configuration option 2 with Alt 2-3, there is no clear motivation to support switching between different types of ROs for PRACH transmission reattempt. And it is </w:t>
      </w:r>
      <w:r>
        <w:rPr>
          <w:i/>
          <w:iCs/>
          <w:lang w:val="en-US" w:eastAsia="zh-CN"/>
        </w:rPr>
        <w:t>also questionable on whether it is</w:t>
      </w:r>
      <w:r>
        <w:rPr>
          <w:rFonts w:hint="eastAsia"/>
          <w:i/>
          <w:iCs/>
          <w:lang w:val="en-US" w:eastAsia="zh-CN"/>
        </w:rPr>
        <w:t xml:space="preserve"> supported by existing MAC design of RACH procedur</w:t>
      </w:r>
      <w:r>
        <w:rPr>
          <w:rFonts w:hint="eastAsia"/>
          <w:i/>
          <w:iCs/>
          <w:lang w:val="en-US" w:eastAsia="zh-CN"/>
        </w:rPr>
        <w:t xml:space="preserve">e framework. </w:t>
      </w:r>
    </w:p>
    <w:p w:rsidR="00BD1ACA" w:rsidRDefault="0096111A">
      <w:pPr>
        <w:spacing w:after="180"/>
      </w:pPr>
      <w:r>
        <w:rPr>
          <w:rFonts w:hint="eastAsia"/>
          <w:b/>
          <w:bCs/>
          <w:i/>
          <w:iCs/>
          <w:lang w:val="en-US" w:eastAsia="zh-CN"/>
        </w:rPr>
        <w:t>Proposal 13:</w:t>
      </w:r>
      <w:r>
        <w:rPr>
          <w:rFonts w:hint="eastAsia"/>
          <w:i/>
          <w:iCs/>
          <w:lang w:val="en-US" w:eastAsia="zh-CN"/>
        </w:rPr>
        <w:t xml:space="preserve"> With regard to</w:t>
      </w:r>
      <w:r>
        <w:rPr>
          <w:i/>
          <w:iCs/>
          <w:lang w:val="en-US" w:eastAsia="zh-CN"/>
        </w:rPr>
        <w:t xml:space="preserve"> PRACH transmission re-attempt for</w:t>
      </w:r>
      <w:r>
        <w:rPr>
          <w:rFonts w:hint="eastAsia"/>
          <w:i/>
          <w:iCs/>
          <w:lang w:val="en-US" w:eastAsia="zh-CN"/>
        </w:rPr>
        <w:t xml:space="preserve"> RACH configuration Option 2 with Alt 2-3,</w:t>
      </w:r>
      <w:r>
        <w:rPr>
          <w:i/>
          <w:iCs/>
          <w:lang w:val="en-US" w:eastAsia="zh-CN"/>
        </w:rPr>
        <w:t xml:space="preserve"> support </w:t>
      </w:r>
      <w:r>
        <w:rPr>
          <w:i/>
        </w:rPr>
        <w:t>Option 1: Always use ROs of the same type (i.e., legacy-RO or Additional-RO) as the earlier PRACH transmission for the rest of the</w:t>
      </w:r>
      <w:r>
        <w:rPr>
          <w:i/>
        </w:rPr>
        <w:t xml:space="preserve"> random access procedure.</w:t>
      </w:r>
    </w:p>
    <w:p w:rsidR="00BD1ACA" w:rsidRDefault="0096111A">
      <w:pPr>
        <w:pStyle w:val="ListParagraph1"/>
        <w:spacing w:after="180"/>
        <w:ind w:left="0" w:firstLine="0"/>
        <w:jc w:val="center"/>
        <w:rPr>
          <w:b/>
          <w:bCs/>
          <w:u w:val="single"/>
          <w:lang w:val="en-US" w:eastAsia="zh-CN"/>
        </w:rPr>
      </w:pPr>
      <w:r>
        <w:rPr>
          <w:rFonts w:hint="eastAsia"/>
          <w:b/>
          <w:bCs/>
          <w:u w:val="single"/>
          <w:lang w:val="en-US" w:eastAsia="zh-CN"/>
        </w:rPr>
        <w:t>Other issues</w:t>
      </w:r>
    </w:p>
    <w:p w:rsidR="00BD1ACA" w:rsidRDefault="0096111A">
      <w:pPr>
        <w:rPr>
          <w:i/>
          <w:iCs/>
          <w:lang w:val="en-US" w:eastAsia="zh-CN"/>
        </w:rPr>
      </w:pPr>
      <w:r>
        <w:rPr>
          <w:rFonts w:hint="eastAsia"/>
          <w:b/>
          <w:bCs/>
          <w:i/>
          <w:iCs/>
          <w:lang w:val="en-US" w:eastAsia="zh-CN"/>
        </w:rPr>
        <w:t>Proposal 14:</w:t>
      </w:r>
      <w:r>
        <w:rPr>
          <w:rFonts w:hint="eastAsia"/>
          <w:i/>
          <w:iCs/>
          <w:lang w:val="en-US" w:eastAsia="zh-CN"/>
        </w:rPr>
        <w:t xml:space="preserve"> </w:t>
      </w:r>
      <w:r>
        <w:rPr>
          <w:i/>
          <w:iCs/>
          <w:lang w:val="en-US" w:eastAsia="zh-CN"/>
        </w:rPr>
        <w:t xml:space="preserve">Regarding power control mechanism of RACH </w:t>
      </w:r>
      <w:r>
        <w:rPr>
          <w:rFonts w:hint="eastAsia"/>
          <w:i/>
          <w:iCs/>
          <w:lang w:val="en-US" w:eastAsia="zh-CN"/>
        </w:rPr>
        <w:t xml:space="preserve">transmission </w:t>
      </w:r>
      <w:r>
        <w:rPr>
          <w:i/>
          <w:iCs/>
          <w:lang w:val="en-US" w:eastAsia="zh-CN"/>
        </w:rPr>
        <w:t xml:space="preserve">reattempt after RO resource </w:t>
      </w:r>
      <w:r>
        <w:rPr>
          <w:rFonts w:hint="eastAsia"/>
          <w:i/>
          <w:iCs/>
          <w:lang w:val="en-US" w:eastAsia="zh-CN"/>
        </w:rPr>
        <w:t xml:space="preserve">type </w:t>
      </w:r>
      <w:r>
        <w:rPr>
          <w:i/>
          <w:iCs/>
          <w:lang w:val="en-US" w:eastAsia="zh-CN"/>
        </w:rPr>
        <w:t>switching</w:t>
      </w:r>
      <w:r>
        <w:rPr>
          <w:rFonts w:hint="eastAsia"/>
          <w:i/>
          <w:iCs/>
          <w:lang w:val="en-US" w:eastAsia="zh-CN"/>
        </w:rPr>
        <w:t xml:space="preserve"> if supported</w:t>
      </w:r>
      <w:r>
        <w:rPr>
          <w:i/>
          <w:iCs/>
          <w:lang w:val="en-US" w:eastAsia="zh-CN"/>
        </w:rPr>
        <w:t>,</w:t>
      </w:r>
      <w:r>
        <w:rPr>
          <w:rFonts w:hint="eastAsia"/>
          <w:i/>
          <w:iCs/>
          <w:lang w:val="en-US" w:eastAsia="zh-CN"/>
        </w:rPr>
        <w:t xml:space="preserve"> </w:t>
      </w:r>
    </w:p>
    <w:p w:rsidR="00BD1ACA" w:rsidRDefault="0096111A">
      <w:pPr>
        <w:pStyle w:val="ListParagraph1"/>
        <w:numPr>
          <w:ilvl w:val="0"/>
          <w:numId w:val="26"/>
        </w:numPr>
        <w:rPr>
          <w:i/>
          <w:iCs/>
          <w:szCs w:val="20"/>
          <w:lang w:val="en-US" w:eastAsia="zh-CN"/>
        </w:rPr>
      </w:pPr>
      <w:r>
        <w:rPr>
          <w:rFonts w:hint="eastAsia"/>
          <w:i/>
          <w:iCs/>
          <w:szCs w:val="20"/>
          <w:lang w:val="en-US" w:eastAsia="zh-CN"/>
        </w:rPr>
        <w:t>A</w:t>
      </w:r>
      <w:r>
        <w:rPr>
          <w:i/>
          <w:iCs/>
          <w:szCs w:val="20"/>
          <w:lang w:val="en-US" w:eastAsia="zh-CN"/>
        </w:rPr>
        <w:t xml:space="preserve"> power offset parameter can be introduced to compensate the difference in previous power r</w:t>
      </w:r>
      <w:r>
        <w:rPr>
          <w:i/>
          <w:iCs/>
          <w:szCs w:val="20"/>
          <w:lang w:val="en-US" w:eastAsia="zh-CN"/>
        </w:rPr>
        <w:t>amping</w:t>
      </w:r>
      <w:r>
        <w:rPr>
          <w:rFonts w:hint="eastAsia"/>
          <w:i/>
          <w:iCs/>
          <w:szCs w:val="20"/>
          <w:lang w:val="en-US" w:eastAsia="zh-CN"/>
        </w:rPr>
        <w:t xml:space="preserve"> for determining the value of </w:t>
      </w:r>
      <w:r>
        <w:rPr>
          <w:i/>
          <w:szCs w:val="20"/>
          <w:lang w:eastAsia="ko-KR"/>
        </w:rPr>
        <w:t>PREAMBLE_RECEIVED_TARGET_POWER</w:t>
      </w:r>
      <w:r>
        <w:rPr>
          <w:i/>
          <w:iCs/>
          <w:szCs w:val="20"/>
          <w:lang w:val="en-US" w:eastAsia="zh-CN"/>
        </w:rPr>
        <w:t xml:space="preserve">. </w:t>
      </w:r>
    </w:p>
    <w:p w:rsidR="00BD1ACA" w:rsidRDefault="0096111A">
      <w:pPr>
        <w:pStyle w:val="ListParagraph1"/>
        <w:widowControl w:val="0"/>
        <w:numPr>
          <w:ilvl w:val="0"/>
          <w:numId w:val="19"/>
        </w:numPr>
        <w:spacing w:after="180"/>
        <w:rPr>
          <w:i/>
          <w:iCs/>
          <w:szCs w:val="20"/>
          <w:lang w:val="en-US" w:eastAsia="zh-CN"/>
        </w:rPr>
      </w:pPr>
      <w:r>
        <w:rPr>
          <w:rFonts w:hint="eastAsia"/>
          <w:i/>
          <w:iCs/>
          <w:lang w:val="en-US" w:eastAsia="zh-CN"/>
        </w:rPr>
        <w:t>The above mechanism should applicable to both of RACH configuration Option 1 with Alt 1-1 and Option 2</w:t>
      </w:r>
      <w:r>
        <w:rPr>
          <w:i/>
          <w:iCs/>
          <w:lang w:val="en-US" w:eastAsia="zh-CN"/>
        </w:rPr>
        <w:t xml:space="preserve"> with </w:t>
      </w:r>
      <w:r>
        <w:rPr>
          <w:rFonts w:hint="eastAsia"/>
          <w:i/>
          <w:iCs/>
          <w:lang w:val="en-US" w:eastAsia="zh-CN"/>
        </w:rPr>
        <w:t xml:space="preserve">Alt </w:t>
      </w:r>
      <w:r>
        <w:rPr>
          <w:i/>
          <w:iCs/>
          <w:lang w:val="en-US" w:eastAsia="zh-CN"/>
        </w:rPr>
        <w:t>2-</w:t>
      </w:r>
      <w:r>
        <w:rPr>
          <w:rFonts w:hint="eastAsia"/>
          <w:i/>
          <w:iCs/>
          <w:lang w:val="en-US" w:eastAsia="zh-CN"/>
        </w:rPr>
        <w:t>3.</w:t>
      </w:r>
    </w:p>
    <w:p w:rsidR="00BD1ACA" w:rsidRDefault="0096111A">
      <w:pPr>
        <w:spacing w:after="180"/>
        <w:rPr>
          <w:iCs/>
          <w:lang w:val="en-US" w:eastAsia="zh-CN"/>
        </w:rPr>
      </w:pPr>
      <w:r>
        <w:rPr>
          <w:rFonts w:hint="eastAsia"/>
          <w:b/>
          <w:bCs/>
          <w:i/>
          <w:iCs/>
          <w:lang w:val="en-US" w:eastAsia="zh-CN"/>
        </w:rPr>
        <w:t>Proposal 15:</w:t>
      </w:r>
      <w:r>
        <w:rPr>
          <w:rFonts w:hint="eastAsia"/>
          <w:i/>
          <w:iCs/>
          <w:lang w:val="en-US" w:eastAsia="zh-CN"/>
        </w:rPr>
        <w:t xml:space="preserve"> </w:t>
      </w:r>
      <w:r>
        <w:rPr>
          <w:i/>
          <w:iCs/>
          <w:lang w:val="en-US" w:eastAsia="zh-CN"/>
        </w:rPr>
        <w:t>I</w:t>
      </w:r>
      <w:r>
        <w:rPr>
          <w:rFonts w:hint="eastAsia"/>
          <w:i/>
          <w:iCs/>
          <w:lang w:val="en-US" w:eastAsia="zh-CN"/>
        </w:rPr>
        <w:t xml:space="preserve">f a valid RO in </w:t>
      </w:r>
      <w:r>
        <w:rPr>
          <w:i/>
          <w:iCs/>
          <w:lang w:val="en-US" w:eastAsia="zh-CN"/>
        </w:rPr>
        <w:t>one symbol type</w:t>
      </w:r>
      <w:r>
        <w:rPr>
          <w:rFonts w:hint="eastAsia"/>
          <w:i/>
          <w:iCs/>
          <w:lang w:val="en-US" w:eastAsia="zh-CN"/>
        </w:rPr>
        <w:t xml:space="preserve"> is selected for the PRACH transmission,</w:t>
      </w:r>
      <w:r>
        <w:rPr>
          <w:i/>
          <w:iCs/>
          <w:lang w:val="en-US" w:eastAsia="zh-CN"/>
        </w:rPr>
        <w:t xml:space="preserve"> the</w:t>
      </w:r>
      <w:r>
        <w:rPr>
          <w:rFonts w:hint="eastAsia"/>
          <w:i/>
          <w:iCs/>
          <w:lang w:val="en-US" w:eastAsia="zh-CN"/>
        </w:rPr>
        <w:t xml:space="preserve"> subsequent UL transmissions during RACH procedure</w:t>
      </w:r>
      <w:r>
        <w:rPr>
          <w:i/>
          <w:iCs/>
          <w:lang w:val="en-US" w:eastAsia="zh-CN"/>
        </w:rPr>
        <w:t xml:space="preserve"> should be in the same symbol type</w:t>
      </w:r>
      <w:r>
        <w:rPr>
          <w:rFonts w:hint="eastAsia"/>
          <w:i/>
          <w:iCs/>
          <w:lang w:val="en-US" w:eastAsia="zh-CN"/>
        </w:rPr>
        <w:t xml:space="preserve">. </w:t>
      </w:r>
    </w:p>
    <w:p w:rsidR="00BD1ACA" w:rsidRDefault="0096111A">
      <w:pPr>
        <w:spacing w:beforeLines="50" w:before="120" w:after="180"/>
        <w:rPr>
          <w:i/>
          <w:lang w:eastAsia="zh-CN"/>
        </w:rPr>
      </w:pPr>
      <w:r>
        <w:rPr>
          <w:rFonts w:hint="eastAsia"/>
          <w:b/>
          <w:bCs/>
          <w:i/>
          <w:iCs/>
          <w:lang w:val="en-US" w:eastAsia="zh-CN"/>
        </w:rPr>
        <w:t>Observation 9:</w:t>
      </w:r>
      <w:r>
        <w:rPr>
          <w:rFonts w:hint="eastAsia"/>
          <w:i/>
          <w:iCs/>
          <w:lang w:val="en-US" w:eastAsia="zh-CN"/>
        </w:rPr>
        <w:t xml:space="preserve"> </w:t>
      </w:r>
      <w:r>
        <w:rPr>
          <w:i/>
          <w:iCs/>
          <w:lang w:val="en-US" w:eastAsia="zh-CN"/>
        </w:rPr>
        <w:t>The</w:t>
      </w:r>
      <w:r>
        <w:rPr>
          <w:rFonts w:hint="eastAsia"/>
          <w:i/>
          <w:iCs/>
          <w:lang w:val="en-US" w:eastAsia="zh-CN"/>
        </w:rPr>
        <w:t xml:space="preserve"> benefits f</w:t>
      </w:r>
      <w:r>
        <w:rPr>
          <w:i/>
          <w:iCs/>
          <w:lang w:val="en-US" w:eastAsia="zh-CN"/>
        </w:rPr>
        <w:t xml:space="preserve">or supporting SBFD </w:t>
      </w:r>
      <w:r>
        <w:rPr>
          <w:rFonts w:hint="eastAsia"/>
          <w:i/>
          <w:iCs/>
          <w:lang w:val="en-US" w:eastAsia="zh-CN"/>
        </w:rPr>
        <w:t>RACH</w:t>
      </w:r>
      <w:r>
        <w:rPr>
          <w:i/>
          <w:iCs/>
          <w:lang w:val="en-US" w:eastAsia="zh-CN"/>
        </w:rPr>
        <w:t xml:space="preserve"> operation in RRC CONNECTED mode</w:t>
      </w:r>
      <w:r>
        <w:rPr>
          <w:rFonts w:hint="eastAsia"/>
          <w:i/>
          <w:iCs/>
          <w:lang w:val="en-US" w:eastAsia="zh-CN"/>
        </w:rPr>
        <w:t xml:space="preserve"> are applicable to all CFRA procedures in</w:t>
      </w:r>
      <w:r>
        <w:rPr>
          <w:rFonts w:hint="eastAsia"/>
          <w:i/>
          <w:iCs/>
          <w:lang w:val="en-US" w:eastAsia="zh-CN"/>
        </w:rPr>
        <w:t>itiated by different events</w:t>
      </w:r>
      <w:r>
        <w:rPr>
          <w:i/>
          <w:iCs/>
          <w:lang w:val="en-US" w:eastAsia="zh-CN"/>
        </w:rPr>
        <w:t>.</w:t>
      </w:r>
    </w:p>
    <w:p w:rsidR="00BD1ACA" w:rsidRDefault="0096111A">
      <w:pPr>
        <w:spacing w:after="180"/>
        <w:rPr>
          <w:i/>
          <w:iCs/>
          <w:lang w:val="en-US" w:eastAsia="zh-CN"/>
        </w:rPr>
      </w:pPr>
      <w:r>
        <w:rPr>
          <w:rFonts w:hint="eastAsia"/>
          <w:b/>
          <w:i/>
          <w:lang w:val="en-US" w:eastAsia="zh-CN"/>
        </w:rPr>
        <w:lastRenderedPageBreak/>
        <w:t>Proposal 16:</w:t>
      </w:r>
      <w:r>
        <w:rPr>
          <w:rFonts w:hint="eastAsia"/>
          <w:bCs/>
          <w:i/>
          <w:lang w:val="en-US" w:eastAsia="zh-CN"/>
        </w:rPr>
        <w:t xml:space="preserve"> </w:t>
      </w:r>
      <w:r>
        <w:rPr>
          <w:rFonts w:hint="eastAsia"/>
          <w:i/>
          <w:iCs/>
          <w:lang w:val="en-US" w:eastAsia="zh-CN"/>
        </w:rPr>
        <w:t xml:space="preserve">RAN1 can focus on </w:t>
      </w:r>
      <w:r>
        <w:rPr>
          <w:i/>
          <w:iCs/>
          <w:lang w:val="en-US" w:eastAsia="zh-CN"/>
        </w:rPr>
        <w:t xml:space="preserve">the </w:t>
      </w:r>
      <w:r>
        <w:rPr>
          <w:rFonts w:hint="eastAsia"/>
          <w:i/>
          <w:iCs/>
          <w:lang w:val="en-US" w:eastAsia="zh-CN"/>
        </w:rPr>
        <w:t>potential enhancement to support SBFD random access operation triggered by PDCCH order.</w:t>
      </w:r>
    </w:p>
    <w:p w:rsidR="00BD1ACA" w:rsidRDefault="0096111A">
      <w:pPr>
        <w:pStyle w:val="ListParagraph1"/>
        <w:widowControl w:val="0"/>
        <w:numPr>
          <w:ilvl w:val="0"/>
          <w:numId w:val="19"/>
        </w:numPr>
        <w:spacing w:after="180"/>
        <w:rPr>
          <w:i/>
          <w:iCs/>
          <w:szCs w:val="20"/>
          <w:lang w:val="en-US" w:eastAsia="zh-CN"/>
        </w:rPr>
      </w:pPr>
      <w:r>
        <w:rPr>
          <w:rFonts w:hint="eastAsia"/>
          <w:i/>
          <w:iCs/>
          <w:lang w:val="en-US" w:eastAsia="zh-CN"/>
        </w:rPr>
        <w:t>Whether/how to indicate the type of RO that initiate</w:t>
      </w:r>
      <w:r>
        <w:rPr>
          <w:i/>
          <w:iCs/>
          <w:lang w:val="en-US" w:eastAsia="zh-CN"/>
        </w:rPr>
        <w:t>s</w:t>
      </w:r>
      <w:r>
        <w:rPr>
          <w:rFonts w:hint="eastAsia"/>
          <w:i/>
          <w:iCs/>
          <w:lang w:val="en-US" w:eastAsia="zh-CN"/>
        </w:rPr>
        <w:t xml:space="preserve"> the CFRA, i.e., additional RO or legacy RO, in the</w:t>
      </w:r>
      <w:r>
        <w:rPr>
          <w:rFonts w:hint="eastAsia"/>
          <w:i/>
          <w:iCs/>
          <w:lang w:val="en-US" w:eastAsia="zh-CN"/>
        </w:rPr>
        <w:t xml:space="preserve"> PDCCH order. </w:t>
      </w:r>
    </w:p>
    <w:p w:rsidR="00BD1ACA" w:rsidRDefault="0096111A">
      <w:pPr>
        <w:pStyle w:val="ListParagraph1"/>
        <w:widowControl w:val="0"/>
        <w:numPr>
          <w:ilvl w:val="0"/>
          <w:numId w:val="19"/>
        </w:numPr>
        <w:spacing w:after="180"/>
        <w:rPr>
          <w:i/>
          <w:iCs/>
          <w:szCs w:val="20"/>
          <w:lang w:val="en-US" w:eastAsia="zh-CN"/>
        </w:rPr>
      </w:pPr>
      <w:r>
        <w:rPr>
          <w:i/>
          <w:iCs/>
          <w:szCs w:val="20"/>
          <w:lang w:val="en-US" w:eastAsia="zh-CN"/>
        </w:rPr>
        <w:t>Ot</w:t>
      </w:r>
      <w:r>
        <w:rPr>
          <w:rFonts w:hint="eastAsia"/>
          <w:i/>
          <w:iCs/>
          <w:szCs w:val="20"/>
          <w:lang w:val="en-US" w:eastAsia="zh-CN"/>
        </w:rPr>
        <w:t>her triggering events</w:t>
      </w:r>
      <w:r>
        <w:rPr>
          <w:i/>
          <w:iCs/>
          <w:szCs w:val="20"/>
          <w:lang w:val="en-US" w:eastAsia="zh-CN"/>
        </w:rPr>
        <w:t>, which may have no RAN1 impacts</w:t>
      </w:r>
      <w:r>
        <w:rPr>
          <w:rFonts w:hint="eastAsia"/>
          <w:i/>
          <w:iCs/>
          <w:szCs w:val="20"/>
          <w:lang w:val="en-US" w:eastAsia="zh-CN"/>
        </w:rPr>
        <w:t xml:space="preserve">, can be </w:t>
      </w:r>
      <w:r>
        <w:rPr>
          <w:i/>
          <w:iCs/>
          <w:szCs w:val="20"/>
          <w:lang w:val="en-US" w:eastAsia="zh-CN"/>
        </w:rPr>
        <w:t>discussed</w:t>
      </w:r>
      <w:r>
        <w:rPr>
          <w:rFonts w:hint="eastAsia"/>
          <w:i/>
          <w:iCs/>
          <w:szCs w:val="20"/>
          <w:lang w:val="en-US" w:eastAsia="zh-CN"/>
        </w:rPr>
        <w:t xml:space="preserve"> </w:t>
      </w:r>
      <w:r>
        <w:rPr>
          <w:i/>
          <w:iCs/>
          <w:szCs w:val="20"/>
          <w:lang w:val="en-US" w:eastAsia="zh-CN"/>
        </w:rPr>
        <w:t>in</w:t>
      </w:r>
      <w:r>
        <w:rPr>
          <w:rFonts w:hint="eastAsia"/>
          <w:i/>
          <w:iCs/>
          <w:szCs w:val="20"/>
          <w:lang w:val="en-US" w:eastAsia="zh-CN"/>
        </w:rPr>
        <w:t xml:space="preserve"> RAN2</w:t>
      </w:r>
      <w:r>
        <w:rPr>
          <w:i/>
          <w:iCs/>
          <w:szCs w:val="20"/>
          <w:lang w:val="en-US" w:eastAsia="zh-CN"/>
        </w:rPr>
        <w:t xml:space="preserve">. </w:t>
      </w:r>
    </w:p>
    <w:p w:rsidR="00BD1ACA" w:rsidRDefault="0096111A">
      <w:pPr>
        <w:spacing w:after="180"/>
        <w:rPr>
          <w:i/>
          <w:iCs/>
          <w:lang w:val="en-US" w:eastAsia="zh-CN"/>
        </w:rPr>
      </w:pPr>
      <w:r>
        <w:rPr>
          <w:rFonts w:hint="eastAsia"/>
          <w:b/>
          <w:i/>
          <w:lang w:val="en-US" w:eastAsia="zh-CN"/>
        </w:rPr>
        <w:t>Proposal 17:</w:t>
      </w:r>
      <w:r>
        <w:rPr>
          <w:rFonts w:hint="eastAsia"/>
          <w:bCs/>
          <w:i/>
          <w:lang w:val="en-US" w:eastAsia="zh-CN"/>
        </w:rPr>
        <w:t xml:space="preserve"> About configuring PRACH mask index for additional ROs under Option 1 with Alt 1-1, the following two options can be considered. </w:t>
      </w:r>
    </w:p>
    <w:p w:rsidR="00BD1ACA" w:rsidRDefault="0096111A">
      <w:pPr>
        <w:pStyle w:val="ListParagraph1"/>
        <w:widowControl w:val="0"/>
        <w:numPr>
          <w:ilvl w:val="0"/>
          <w:numId w:val="19"/>
        </w:numPr>
        <w:spacing w:after="180"/>
        <w:rPr>
          <w:i/>
          <w:iCs/>
          <w:szCs w:val="20"/>
          <w:lang w:val="en-US" w:eastAsia="zh-CN"/>
        </w:rPr>
      </w:pPr>
      <w:r>
        <w:rPr>
          <w:rFonts w:hint="eastAsia"/>
          <w:i/>
          <w:iCs/>
          <w:lang w:val="en-US" w:eastAsia="zh-CN"/>
        </w:rPr>
        <w:t>Option 1: Share</w:t>
      </w:r>
      <w:r>
        <w:rPr>
          <w:rFonts w:hint="eastAsia"/>
          <w:i/>
          <w:iCs/>
          <w:lang w:val="en-US" w:eastAsia="zh-CN"/>
        </w:rPr>
        <w:t xml:space="preserve">d PRACH mask index configuration for additional ROs and legacy ROs. </w:t>
      </w:r>
    </w:p>
    <w:p w:rsidR="00BD1ACA" w:rsidRDefault="0096111A">
      <w:pPr>
        <w:pStyle w:val="ListParagraph1"/>
        <w:widowControl w:val="0"/>
        <w:numPr>
          <w:ilvl w:val="0"/>
          <w:numId w:val="19"/>
        </w:numPr>
        <w:spacing w:after="180"/>
        <w:rPr>
          <w:i/>
          <w:iCs/>
          <w:szCs w:val="20"/>
          <w:lang w:val="en-US" w:eastAsia="zh-CN"/>
        </w:rPr>
      </w:pPr>
      <w:r>
        <w:rPr>
          <w:rFonts w:hint="eastAsia"/>
          <w:i/>
          <w:iCs/>
          <w:lang w:val="en-US" w:eastAsia="zh-CN"/>
        </w:rPr>
        <w:t>Option 2: Separated PRACH mask index configurations for additional ROs and legacy ROs.</w:t>
      </w:r>
      <w:r>
        <w:rPr>
          <w:i/>
          <w:iCs/>
          <w:szCs w:val="20"/>
          <w:lang w:val="en-US" w:eastAsia="zh-CN"/>
        </w:rPr>
        <w:t xml:space="preserve"> </w:t>
      </w:r>
    </w:p>
    <w:p w:rsidR="00BD1ACA" w:rsidRDefault="0096111A">
      <w:pPr>
        <w:pStyle w:val="ListParagraph1"/>
        <w:widowControl w:val="0"/>
        <w:numPr>
          <w:ilvl w:val="0"/>
          <w:numId w:val="19"/>
        </w:numPr>
        <w:spacing w:after="180"/>
        <w:rPr>
          <w:i/>
          <w:iCs/>
          <w:szCs w:val="20"/>
          <w:lang w:val="en-US" w:eastAsia="zh-CN"/>
        </w:rPr>
      </w:pPr>
      <w:r>
        <w:rPr>
          <w:rFonts w:hint="eastAsia"/>
          <w:i/>
          <w:iCs/>
          <w:szCs w:val="20"/>
          <w:lang w:val="en-US" w:eastAsia="zh-CN"/>
        </w:rPr>
        <w:t>FFS: Details.</w:t>
      </w:r>
    </w:p>
    <w:p w:rsidR="00BD1ACA" w:rsidRDefault="0096111A">
      <w:pPr>
        <w:spacing w:after="180"/>
        <w:rPr>
          <w:i/>
          <w:iCs/>
          <w:lang w:val="en-US" w:eastAsia="zh-CN"/>
        </w:rPr>
      </w:pPr>
      <w:r>
        <w:rPr>
          <w:rFonts w:hint="eastAsia"/>
          <w:b/>
          <w:bCs/>
          <w:i/>
          <w:iCs/>
          <w:lang w:val="en-US" w:eastAsia="zh-CN"/>
        </w:rPr>
        <w:t>Proposal 18:</w:t>
      </w:r>
      <w:r>
        <w:rPr>
          <w:rFonts w:hint="eastAsia"/>
          <w:i/>
          <w:iCs/>
          <w:lang w:val="en-US" w:eastAsia="zh-CN"/>
        </w:rPr>
        <w:t xml:space="preserve"> About SBFD random access operation, the discussion on 2-step RA type should be deprioritized. </w:t>
      </w:r>
    </w:p>
    <w:p w:rsidR="00BD1ACA" w:rsidRDefault="0096111A">
      <w:pPr>
        <w:spacing w:after="180"/>
        <w:jc w:val="center"/>
        <w:rPr>
          <w:rFonts w:ascii="Arial" w:hAnsi="Arial" w:cs="Arial"/>
          <w:b/>
          <w:bCs/>
          <w:u w:val="single"/>
          <w:lang w:val="en-US" w:eastAsia="zh-CN"/>
        </w:rPr>
      </w:pPr>
      <w:r>
        <w:rPr>
          <w:rFonts w:ascii="Arial" w:hAnsi="Arial" w:cs="Arial" w:hint="eastAsia"/>
          <w:b/>
          <w:bCs/>
          <w:u w:val="single"/>
          <w:lang w:val="en-US" w:eastAsia="zh-CN"/>
        </w:rPr>
        <w:t>SBFD random access operation in RRC IDLE/INACTIVE mode</w:t>
      </w:r>
    </w:p>
    <w:p w:rsidR="00BD1ACA" w:rsidRDefault="0096111A">
      <w:pPr>
        <w:spacing w:after="180"/>
        <w:rPr>
          <w:rFonts w:ascii="Times" w:hAnsi="Times" w:cs="Times"/>
          <w:i/>
          <w:iCs/>
        </w:rPr>
      </w:pPr>
      <w:r>
        <w:rPr>
          <w:rFonts w:hint="eastAsia"/>
          <w:b/>
          <w:bCs/>
          <w:i/>
          <w:iCs/>
          <w:lang w:val="en-US" w:eastAsia="zh-CN"/>
        </w:rPr>
        <w:t>Observation 10:</w:t>
      </w:r>
      <w:r>
        <w:rPr>
          <w:rFonts w:hint="eastAsia"/>
          <w:i/>
          <w:iCs/>
          <w:lang w:val="en-US" w:eastAsia="zh-CN"/>
        </w:rPr>
        <w:t xml:space="preserve"> Some </w:t>
      </w:r>
      <w:r>
        <w:rPr>
          <w:i/>
          <w:iCs/>
          <w:lang w:val="en-US" w:eastAsia="zh-CN"/>
        </w:rPr>
        <w:t xml:space="preserve">cell common </w:t>
      </w:r>
      <w:r>
        <w:rPr>
          <w:rFonts w:hint="eastAsia"/>
          <w:i/>
          <w:iCs/>
          <w:lang w:val="en-US" w:eastAsia="zh-CN"/>
        </w:rPr>
        <w:t xml:space="preserve">downlink </w:t>
      </w:r>
      <w:r>
        <w:rPr>
          <w:i/>
          <w:iCs/>
          <w:lang w:val="en-US" w:eastAsia="zh-CN"/>
        </w:rPr>
        <w:t>signal</w:t>
      </w:r>
      <w:r>
        <w:rPr>
          <w:rFonts w:hint="eastAsia"/>
          <w:i/>
          <w:iCs/>
          <w:lang w:val="en-US" w:eastAsia="zh-CN"/>
        </w:rPr>
        <w:t>s</w:t>
      </w:r>
      <w:r>
        <w:rPr>
          <w:i/>
          <w:iCs/>
          <w:lang w:val="en-US" w:eastAsia="zh-CN"/>
        </w:rPr>
        <w:t>/</w:t>
      </w:r>
      <w:r>
        <w:rPr>
          <w:rFonts w:hint="eastAsia"/>
          <w:i/>
          <w:iCs/>
          <w:lang w:val="en-US" w:eastAsia="zh-CN"/>
        </w:rPr>
        <w:t>c</w:t>
      </w:r>
      <w:r>
        <w:rPr>
          <w:i/>
          <w:iCs/>
          <w:lang w:val="en-US" w:eastAsia="zh-CN"/>
        </w:rPr>
        <w:t>hannels are transmitted</w:t>
      </w:r>
      <w:r>
        <w:rPr>
          <w:rFonts w:hint="eastAsia"/>
          <w:i/>
          <w:iCs/>
          <w:lang w:val="en-US" w:eastAsia="zh-CN"/>
        </w:rPr>
        <w:t xml:space="preserve"> within the frequency range of </w:t>
      </w:r>
      <w:r>
        <w:rPr>
          <w:rFonts w:hint="eastAsia"/>
          <w:i/>
          <w:iCs/>
          <w:lang w:val="en-US" w:eastAsia="zh-CN"/>
        </w:rPr>
        <w:t>CORESET#0</w:t>
      </w:r>
      <w:r>
        <w:rPr>
          <w:i/>
          <w:iCs/>
          <w:lang w:val="en-US" w:eastAsia="zh-CN"/>
        </w:rPr>
        <w:t>, e.g., SSB, SI message</w:t>
      </w:r>
      <w:r>
        <w:rPr>
          <w:rFonts w:hint="eastAsia"/>
          <w:i/>
          <w:iCs/>
          <w:lang w:val="en-US" w:eastAsia="zh-CN"/>
        </w:rPr>
        <w:t xml:space="preserve"> and</w:t>
      </w:r>
      <w:r>
        <w:rPr>
          <w:i/>
          <w:iCs/>
          <w:lang w:val="en-US" w:eastAsia="zh-CN"/>
        </w:rPr>
        <w:t xml:space="preserve"> paging, etc.</w:t>
      </w:r>
      <w:r>
        <w:rPr>
          <w:rFonts w:hint="eastAsia"/>
          <w:i/>
          <w:iCs/>
          <w:lang w:val="en-US" w:eastAsia="zh-CN"/>
        </w:rPr>
        <w:t xml:space="preserve"> </w:t>
      </w:r>
    </w:p>
    <w:p w:rsidR="00BD1ACA" w:rsidRDefault="0096111A">
      <w:pPr>
        <w:spacing w:after="180"/>
        <w:rPr>
          <w:i/>
          <w:iCs/>
          <w:lang w:val="en-US" w:eastAsia="zh-CN"/>
        </w:rPr>
      </w:pPr>
      <w:r>
        <w:rPr>
          <w:rFonts w:hint="eastAsia"/>
          <w:b/>
          <w:bCs/>
          <w:i/>
          <w:iCs/>
          <w:lang w:val="en-US" w:eastAsia="zh-CN"/>
        </w:rPr>
        <w:t>Proposal 19:</w:t>
      </w:r>
      <w:r>
        <w:rPr>
          <w:rFonts w:hint="eastAsia"/>
          <w:b/>
          <w:bCs/>
          <w:iCs/>
          <w:lang w:val="en-US" w:eastAsia="zh-CN"/>
        </w:rPr>
        <w:t xml:space="preserve"> </w:t>
      </w:r>
      <w:r>
        <w:rPr>
          <w:rFonts w:hint="eastAsia"/>
          <w:i/>
          <w:iCs/>
          <w:lang w:val="en-US" w:eastAsia="zh-CN"/>
        </w:rPr>
        <w:t>For avoiding impact the reception of cell common transmissions by legacy UEs, the following options can be considered for determining the UL usable PRBs for SBFD RACH operation in RRC IDLE/INA</w:t>
      </w:r>
      <w:r>
        <w:rPr>
          <w:rFonts w:hint="eastAsia"/>
          <w:i/>
          <w:iCs/>
          <w:lang w:val="en-US" w:eastAsia="zh-CN"/>
        </w:rPr>
        <w:t xml:space="preserve">CTIVE mode, </w:t>
      </w:r>
    </w:p>
    <w:p w:rsidR="00BD1ACA" w:rsidRDefault="0096111A">
      <w:pPr>
        <w:pStyle w:val="ListParagraph1"/>
        <w:widowControl w:val="0"/>
        <w:numPr>
          <w:ilvl w:val="0"/>
          <w:numId w:val="19"/>
        </w:numPr>
        <w:rPr>
          <w:i/>
          <w:iCs/>
          <w:szCs w:val="20"/>
          <w:lang w:val="en-US" w:eastAsia="zh-CN"/>
        </w:rPr>
      </w:pPr>
      <w:r>
        <w:rPr>
          <w:rFonts w:hint="eastAsia"/>
          <w:i/>
          <w:iCs/>
          <w:szCs w:val="20"/>
          <w:lang w:val="en-US" w:eastAsia="zh-CN"/>
        </w:rPr>
        <w:t xml:space="preserve">Option 1: </w:t>
      </w:r>
      <w:r>
        <w:rPr>
          <w:i/>
          <w:iCs/>
          <w:szCs w:val="20"/>
          <w:lang w:val="en-US" w:eastAsia="zh-CN"/>
        </w:rPr>
        <w:t>A separate initial BWP is configured to SBFD UEs for avoiding overlapping between UL subband and CORESET#0.</w:t>
      </w:r>
    </w:p>
    <w:p w:rsidR="00BD1ACA" w:rsidRDefault="0096111A">
      <w:pPr>
        <w:pStyle w:val="ListParagraph1"/>
        <w:widowControl w:val="0"/>
        <w:numPr>
          <w:ilvl w:val="0"/>
          <w:numId w:val="19"/>
        </w:numPr>
        <w:rPr>
          <w:i/>
          <w:iCs/>
          <w:szCs w:val="20"/>
          <w:lang w:val="en-US" w:eastAsia="zh-CN"/>
        </w:rPr>
      </w:pPr>
      <w:r>
        <w:rPr>
          <w:rFonts w:hint="eastAsia"/>
          <w:i/>
          <w:iCs/>
          <w:szCs w:val="20"/>
          <w:lang w:val="en-US" w:eastAsia="zh-CN"/>
        </w:rPr>
        <w:t xml:space="preserve">Option 2: </w:t>
      </w:r>
      <w:r>
        <w:rPr>
          <w:i/>
          <w:iCs/>
          <w:szCs w:val="20"/>
          <w:lang w:val="en-US" w:eastAsia="zh-CN"/>
        </w:rPr>
        <w:t xml:space="preserve">If the UL subband overlaps with some frequency domain resources of the CORESET#0, puncturing based solution is </w:t>
      </w:r>
      <w:r>
        <w:rPr>
          <w:i/>
          <w:iCs/>
          <w:szCs w:val="20"/>
          <w:lang w:val="en-US" w:eastAsia="zh-CN"/>
        </w:rPr>
        <w:t>supported for DL cell common transmissions.</w:t>
      </w:r>
    </w:p>
    <w:p w:rsidR="00BD1ACA" w:rsidRDefault="0096111A">
      <w:pPr>
        <w:pStyle w:val="1"/>
      </w:pPr>
      <w:r>
        <w:rPr>
          <w:rFonts w:hint="eastAsia"/>
          <w:lang w:val="en-US" w:eastAsia="zh-CN"/>
        </w:rPr>
        <w:t xml:space="preserve"> </w:t>
      </w:r>
      <w:r>
        <w:t>References</w:t>
      </w:r>
    </w:p>
    <w:p w:rsidR="00BD1ACA" w:rsidRDefault="0096111A">
      <w:pPr>
        <w:pStyle w:val="References"/>
        <w:numPr>
          <w:ilvl w:val="0"/>
          <w:numId w:val="32"/>
        </w:numPr>
        <w:autoSpaceDE w:val="0"/>
        <w:autoSpaceDN w:val="0"/>
        <w:rPr>
          <w:szCs w:val="22"/>
          <w:lang w:eastAsia="zh-CN"/>
        </w:rPr>
      </w:pPr>
      <w:r>
        <w:rPr>
          <w:rFonts w:hint="eastAsia"/>
          <w:szCs w:val="22"/>
          <w:lang w:eastAsia="zh-CN"/>
        </w:rPr>
        <w:t>RP-241614</w:t>
      </w:r>
      <w:r>
        <w:rPr>
          <w:rFonts w:hint="eastAsia"/>
          <w:szCs w:val="22"/>
          <w:lang w:val="en-US" w:eastAsia="zh-CN" w:bidi="ar"/>
        </w:rPr>
        <w:t xml:space="preserve">, </w:t>
      </w:r>
      <w:r>
        <w:rPr>
          <w:rFonts w:hint="eastAsia"/>
          <w:szCs w:val="22"/>
          <w:lang w:eastAsia="zh-CN"/>
        </w:rPr>
        <w:t>Revised WID: Evolution of NR duplex operation: Sub-band full duplex (SBFD)</w:t>
      </w:r>
      <w:r>
        <w:rPr>
          <w:rFonts w:hint="eastAsia"/>
          <w:szCs w:val="22"/>
          <w:lang w:val="en-US" w:eastAsia="zh-CN" w:bidi="ar"/>
        </w:rPr>
        <w:t xml:space="preserve">. </w:t>
      </w:r>
    </w:p>
    <w:p w:rsidR="00BD1ACA" w:rsidRDefault="0096111A">
      <w:pPr>
        <w:pStyle w:val="References"/>
        <w:numPr>
          <w:ilvl w:val="0"/>
          <w:numId w:val="32"/>
        </w:numPr>
        <w:autoSpaceDE w:val="0"/>
        <w:autoSpaceDN w:val="0"/>
        <w:rPr>
          <w:szCs w:val="22"/>
          <w:lang w:eastAsia="zh-CN"/>
        </w:rPr>
      </w:pPr>
      <w:r>
        <w:rPr>
          <w:rFonts w:hint="eastAsia"/>
          <w:szCs w:val="22"/>
          <w:lang w:eastAsia="zh-CN"/>
        </w:rPr>
        <w:t>Draft_Minutes_report_RAN1#116_v010</w:t>
      </w:r>
      <w:r>
        <w:rPr>
          <w:rFonts w:hint="eastAsia"/>
          <w:szCs w:val="22"/>
          <w:lang w:val="en-US" w:eastAsia="zh-CN"/>
        </w:rPr>
        <w:t xml:space="preserve">, RAN1 chairman. </w:t>
      </w:r>
    </w:p>
    <w:p w:rsidR="00BD1ACA" w:rsidRDefault="0096111A">
      <w:pPr>
        <w:pStyle w:val="References"/>
        <w:numPr>
          <w:ilvl w:val="0"/>
          <w:numId w:val="32"/>
        </w:numPr>
        <w:autoSpaceDE w:val="0"/>
        <w:autoSpaceDN w:val="0"/>
        <w:rPr>
          <w:szCs w:val="22"/>
          <w:lang w:eastAsia="zh-CN"/>
        </w:rPr>
      </w:pPr>
      <w:r>
        <w:rPr>
          <w:rFonts w:hint="eastAsia"/>
          <w:szCs w:val="22"/>
          <w:lang w:eastAsia="zh-CN"/>
        </w:rPr>
        <w:t>Draft_Minutes_report_RAN1#116</w:t>
      </w:r>
      <w:r>
        <w:rPr>
          <w:rFonts w:hint="eastAsia"/>
          <w:szCs w:val="22"/>
          <w:lang w:val="en-US" w:eastAsia="zh-CN"/>
        </w:rPr>
        <w:t>b</w:t>
      </w:r>
      <w:r>
        <w:rPr>
          <w:rFonts w:hint="eastAsia"/>
          <w:szCs w:val="22"/>
          <w:lang w:eastAsia="zh-CN"/>
        </w:rPr>
        <w:t>_v0</w:t>
      </w:r>
      <w:r>
        <w:rPr>
          <w:rFonts w:hint="eastAsia"/>
          <w:szCs w:val="22"/>
          <w:lang w:val="en-US" w:eastAsia="zh-CN"/>
        </w:rPr>
        <w:t>3</w:t>
      </w:r>
      <w:r>
        <w:rPr>
          <w:rFonts w:hint="eastAsia"/>
          <w:szCs w:val="22"/>
          <w:lang w:eastAsia="zh-CN"/>
        </w:rPr>
        <w:t>0</w:t>
      </w:r>
      <w:r>
        <w:rPr>
          <w:rFonts w:hint="eastAsia"/>
          <w:szCs w:val="22"/>
          <w:lang w:val="en-US" w:eastAsia="zh-CN"/>
        </w:rPr>
        <w:t xml:space="preserve">, RAN1 chairman. </w:t>
      </w:r>
    </w:p>
    <w:p w:rsidR="00BD1ACA" w:rsidRDefault="0096111A">
      <w:pPr>
        <w:pStyle w:val="References"/>
        <w:numPr>
          <w:ilvl w:val="0"/>
          <w:numId w:val="32"/>
        </w:numPr>
        <w:autoSpaceDE w:val="0"/>
        <w:autoSpaceDN w:val="0"/>
        <w:rPr>
          <w:szCs w:val="22"/>
          <w:lang w:eastAsia="zh-CN"/>
        </w:rPr>
      </w:pPr>
      <w:r>
        <w:rPr>
          <w:rFonts w:hint="eastAsia"/>
          <w:szCs w:val="22"/>
          <w:lang w:eastAsia="zh-CN"/>
        </w:rPr>
        <w:t>Draft_Minutes_report_RAN1#11</w:t>
      </w:r>
      <w:r>
        <w:rPr>
          <w:rFonts w:hint="eastAsia"/>
          <w:szCs w:val="22"/>
          <w:lang w:val="en-US" w:eastAsia="zh-CN"/>
        </w:rPr>
        <w:t>7</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xml:space="preserve">, RAN1 chairman. </w:t>
      </w:r>
    </w:p>
    <w:p w:rsidR="00BD1ACA" w:rsidRDefault="0096111A">
      <w:pPr>
        <w:pStyle w:val="References"/>
        <w:numPr>
          <w:ilvl w:val="0"/>
          <w:numId w:val="32"/>
        </w:numPr>
        <w:autoSpaceDE w:val="0"/>
        <w:autoSpaceDN w:val="0"/>
        <w:rPr>
          <w:szCs w:val="22"/>
          <w:lang w:eastAsia="zh-CN"/>
        </w:rPr>
      </w:pPr>
      <w:r>
        <w:rPr>
          <w:rFonts w:hint="eastAsia"/>
          <w:szCs w:val="22"/>
          <w:lang w:eastAsia="zh-CN"/>
        </w:rPr>
        <w:t>Draft_Minutes_report_RAN1#118_v030</w:t>
      </w:r>
      <w:r>
        <w:rPr>
          <w:rFonts w:hint="eastAsia"/>
          <w:szCs w:val="22"/>
          <w:lang w:val="en-US" w:eastAsia="zh-CN"/>
        </w:rPr>
        <w:t xml:space="preserve">, RAN1 chairman. </w:t>
      </w:r>
    </w:p>
    <w:p w:rsidR="00BD1ACA" w:rsidRDefault="0096111A">
      <w:pPr>
        <w:pStyle w:val="References"/>
        <w:numPr>
          <w:ilvl w:val="0"/>
          <w:numId w:val="32"/>
        </w:numPr>
        <w:autoSpaceDE w:val="0"/>
        <w:autoSpaceDN w:val="0"/>
        <w:rPr>
          <w:iCs/>
          <w:lang w:val="en-US" w:eastAsia="zh-CN"/>
        </w:rPr>
      </w:pPr>
      <w:r>
        <w:rPr>
          <w:rFonts w:eastAsia="等线" w:hint="eastAsia"/>
          <w:bCs/>
          <w:lang w:val="en-US" w:eastAsia="zh-CN"/>
        </w:rPr>
        <w:t xml:space="preserve">R1-2407230, </w:t>
      </w:r>
      <w:r>
        <w:rPr>
          <w:rFonts w:eastAsia="等线"/>
          <w:bCs/>
        </w:rPr>
        <w:t>Summary#3 on SBFD random access operation</w:t>
      </w:r>
      <w:r>
        <w:rPr>
          <w:rFonts w:eastAsia="等线" w:hint="eastAsia"/>
          <w:bCs/>
          <w:lang w:val="en-US" w:eastAsia="zh-CN"/>
        </w:rPr>
        <w:t xml:space="preserve">, Moderator(CMCC). </w:t>
      </w:r>
    </w:p>
    <w:p w:rsidR="00BD1ACA" w:rsidRDefault="0096111A">
      <w:pPr>
        <w:pStyle w:val="References"/>
        <w:numPr>
          <w:ilvl w:val="0"/>
          <w:numId w:val="32"/>
        </w:numPr>
        <w:rPr>
          <w:iCs/>
          <w:lang w:val="en-US" w:eastAsia="zh-CN"/>
        </w:rPr>
      </w:pPr>
      <w:r>
        <w:rPr>
          <w:rFonts w:hint="eastAsia"/>
          <w:iCs/>
          <w:lang w:val="en-US" w:eastAsia="zh-CN"/>
        </w:rPr>
        <w:t xml:space="preserve">R1-2400301, Discussion on SBFD random access operation, ZTE. </w:t>
      </w:r>
    </w:p>
    <w:p w:rsidR="00BD1ACA" w:rsidRDefault="0096111A">
      <w:pPr>
        <w:pStyle w:val="References"/>
        <w:numPr>
          <w:ilvl w:val="0"/>
          <w:numId w:val="32"/>
        </w:numPr>
        <w:autoSpaceDE w:val="0"/>
        <w:autoSpaceDN w:val="0"/>
        <w:rPr>
          <w:iCs/>
          <w:lang w:val="en-US" w:eastAsia="zh-CN"/>
        </w:rPr>
      </w:pPr>
      <w:r>
        <w:rPr>
          <w:iCs/>
          <w:lang w:val="en-US" w:eastAsia="zh-CN"/>
        </w:rPr>
        <w:t>R1-2404007</w:t>
      </w:r>
      <w:r>
        <w:rPr>
          <w:rFonts w:hint="eastAsia"/>
          <w:iCs/>
          <w:lang w:val="en-US" w:eastAsia="zh-CN"/>
        </w:rPr>
        <w:t>, Discu</w:t>
      </w:r>
      <w:r>
        <w:rPr>
          <w:rFonts w:hint="eastAsia"/>
          <w:iCs/>
          <w:lang w:val="en-US" w:eastAsia="zh-CN"/>
        </w:rPr>
        <w:t xml:space="preserve">ssion on transmission, reception and measurement procedures for SBFD operation, ZTE. </w:t>
      </w:r>
    </w:p>
    <w:p w:rsidR="00BD1ACA" w:rsidRDefault="00BD1ACA">
      <w:pPr>
        <w:pStyle w:val="af3"/>
        <w:ind w:left="0"/>
        <w:jc w:val="left"/>
        <w:rPr>
          <w:lang w:val="en-US" w:eastAsia="zh-CN"/>
        </w:rPr>
      </w:pPr>
    </w:p>
    <w:sectPr w:rsidR="00BD1ACA">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111A" w:rsidRDefault="0096111A">
      <w:pPr>
        <w:spacing w:after="0"/>
      </w:pPr>
      <w:r>
        <w:separator/>
      </w:r>
    </w:p>
  </w:endnote>
  <w:endnote w:type="continuationSeparator" w:id="0">
    <w:p w:rsidR="0096111A" w:rsidRDefault="009611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NewPSMT">
    <w:altName w:val="宋体"/>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111A" w:rsidRDefault="0096111A">
      <w:pPr>
        <w:spacing w:after="0"/>
      </w:pPr>
      <w:r>
        <w:separator/>
      </w:r>
    </w:p>
  </w:footnote>
  <w:footnote w:type="continuationSeparator" w:id="0">
    <w:p w:rsidR="0096111A" w:rsidRDefault="009611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B34EEA"/>
    <w:multiLevelType w:val="singleLevel"/>
    <w:tmpl w:val="A2B34EEA"/>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A2CAEDAF"/>
    <w:multiLevelType w:val="singleLevel"/>
    <w:tmpl w:val="A2CAEDAF"/>
    <w:lvl w:ilvl="0">
      <w:start w:val="1"/>
      <w:numFmt w:val="bullet"/>
      <w:lvlText w:val="−"/>
      <w:lvlJc w:val="left"/>
      <w:pPr>
        <w:tabs>
          <w:tab w:val="left" w:pos="0"/>
        </w:tabs>
        <w:ind w:left="420" w:hanging="420"/>
      </w:pPr>
      <w:rPr>
        <w:rFonts w:ascii="Arial" w:hAnsi="Arial" w:cs="Arial" w:hint="default"/>
      </w:rPr>
    </w:lvl>
  </w:abstractNum>
  <w:abstractNum w:abstractNumId="2" w15:restartNumberingAfterBreak="0">
    <w:nsid w:val="A7D25D5C"/>
    <w:multiLevelType w:val="singleLevel"/>
    <w:tmpl w:val="A7D25D5C"/>
    <w:lvl w:ilvl="0">
      <w:start w:val="1"/>
      <w:numFmt w:val="bullet"/>
      <w:lvlText w:val="−"/>
      <w:lvlJc w:val="left"/>
      <w:pPr>
        <w:ind w:left="420" w:hanging="420"/>
      </w:pPr>
      <w:rPr>
        <w:rFonts w:ascii="Arial" w:hAnsi="Arial" w:cs="Arial" w:hint="default"/>
      </w:rPr>
    </w:lvl>
  </w:abstractNum>
  <w:abstractNum w:abstractNumId="3" w15:restartNumberingAfterBreak="0">
    <w:nsid w:val="D1D0EF8F"/>
    <w:multiLevelType w:val="multilevel"/>
    <w:tmpl w:val="D1D0EF8F"/>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 w15:restartNumberingAfterBreak="0">
    <w:nsid w:val="D3EAB9D1"/>
    <w:multiLevelType w:val="singleLevel"/>
    <w:tmpl w:val="D3EAB9D1"/>
    <w:lvl w:ilvl="0">
      <w:start w:val="1"/>
      <w:numFmt w:val="bullet"/>
      <w:lvlText w:val=""/>
      <w:lvlJc w:val="left"/>
      <w:pPr>
        <w:tabs>
          <w:tab w:val="left" w:pos="420"/>
        </w:tabs>
        <w:ind w:left="840" w:hanging="420"/>
      </w:pPr>
      <w:rPr>
        <w:rFonts w:ascii="Wingdings" w:hAnsi="Wingdings" w:hint="default"/>
      </w:rPr>
    </w:lvl>
  </w:abstractNum>
  <w:abstractNum w:abstractNumId="5" w15:restartNumberingAfterBreak="0">
    <w:nsid w:val="F2EDBB53"/>
    <w:multiLevelType w:val="singleLevel"/>
    <w:tmpl w:val="F2EDBB53"/>
    <w:lvl w:ilvl="0">
      <w:start w:val="1"/>
      <w:numFmt w:val="bullet"/>
      <w:lvlText w:val="−"/>
      <w:lvlJc w:val="left"/>
      <w:pPr>
        <w:tabs>
          <w:tab w:val="left" w:pos="420"/>
        </w:tabs>
        <w:ind w:left="840" w:hanging="420"/>
      </w:pPr>
      <w:rPr>
        <w:rFonts w:ascii="Arial" w:hAnsi="Arial" w:cs="Arial" w:hint="default"/>
      </w:rPr>
    </w:lvl>
  </w:abstractNum>
  <w:abstractNum w:abstractNumId="6" w15:restartNumberingAfterBreak="0">
    <w:nsid w:val="F8E769D6"/>
    <w:multiLevelType w:val="multilevel"/>
    <w:tmpl w:val="F8E769D6"/>
    <w:lvl w:ilvl="0">
      <w:start w:val="1"/>
      <w:numFmt w:val="decimal"/>
      <w:lvlText w:val=""/>
      <w:lvlJc w:val="left"/>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7" w15:restartNumberingAfterBreak="0">
    <w:nsid w:val="0E226A1B"/>
    <w:multiLevelType w:val="multilevel"/>
    <w:tmpl w:val="0E226A1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6EB66FE"/>
    <w:multiLevelType w:val="multilevel"/>
    <w:tmpl w:val="16EB66F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1" w15:restartNumberingAfterBreak="0">
    <w:nsid w:val="1C7BF78D"/>
    <w:multiLevelType w:val="multilevel"/>
    <w:tmpl w:val="1C7BF78D"/>
    <w:lvl w:ilvl="0">
      <w:start w:val="1"/>
      <w:numFmt w:val="decimal"/>
      <w:lvlText w:val=""/>
      <w:lvlJc w:val="left"/>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2" w15:restartNumberingAfterBreak="0">
    <w:nsid w:val="1DC193C4"/>
    <w:multiLevelType w:val="multilevel"/>
    <w:tmpl w:val="1DC193C4"/>
    <w:lvl w:ilvl="0">
      <w:start w:val="1"/>
      <w:numFmt w:val="decimal"/>
      <w:lvlText w:val=""/>
      <w:lvlJc w:val="left"/>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tabs>
          <w:tab w:val="left" w:pos="0"/>
        </w:tabs>
        <w:ind w:left="720" w:hanging="360"/>
      </w:pPr>
      <w:rPr>
        <w:rFonts w:ascii="Times" w:eastAsia="Batang"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6" w15:restartNumberingAfterBreak="0">
    <w:nsid w:val="36EFEC9F"/>
    <w:multiLevelType w:val="singleLevel"/>
    <w:tmpl w:val="36EFEC9F"/>
    <w:lvl w:ilvl="0">
      <w:start w:val="1"/>
      <w:numFmt w:val="bullet"/>
      <w:lvlText w:val="−"/>
      <w:lvlJc w:val="left"/>
      <w:pPr>
        <w:tabs>
          <w:tab w:val="left" w:pos="420"/>
        </w:tabs>
        <w:ind w:left="840" w:hanging="420"/>
      </w:pPr>
      <w:rPr>
        <w:rFonts w:ascii="Arial" w:hAnsi="Arial" w:cs="Arial" w:hint="default"/>
      </w:rPr>
    </w:lvl>
  </w:abstractNum>
  <w:abstractNum w:abstractNumId="17" w15:restartNumberingAfterBreak="0">
    <w:nsid w:val="395F4FA9"/>
    <w:multiLevelType w:val="singleLevel"/>
    <w:tmpl w:val="395F4FA9"/>
    <w:lvl w:ilvl="0">
      <w:start w:val="1"/>
      <w:numFmt w:val="bullet"/>
      <w:lvlText w:val="−"/>
      <w:lvlJc w:val="left"/>
      <w:pPr>
        <w:tabs>
          <w:tab w:val="left" w:pos="420"/>
        </w:tabs>
        <w:ind w:left="840" w:hanging="420"/>
      </w:pPr>
      <w:rPr>
        <w:rFonts w:ascii="Arial" w:hAnsi="Arial" w:cs="Arial" w:hint="default"/>
      </w:rPr>
    </w:lvl>
  </w:abstractNum>
  <w:abstractNum w:abstractNumId="18"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4395" w:hanging="567"/>
      </w:pPr>
      <w:rPr>
        <w:rFonts w:hint="eastAsia"/>
      </w:rPr>
    </w:lvl>
    <w:lvl w:ilvl="2">
      <w:start w:val="1"/>
      <w:numFmt w:val="decimal"/>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1" w15:restartNumberingAfterBreak="0">
    <w:nsid w:val="41BD0E53"/>
    <w:multiLevelType w:val="singleLevel"/>
    <w:tmpl w:val="41BD0E53"/>
    <w:lvl w:ilvl="0">
      <w:start w:val="1"/>
      <w:numFmt w:val="bullet"/>
      <w:lvlText w:val="−"/>
      <w:lvlJc w:val="left"/>
      <w:pPr>
        <w:tabs>
          <w:tab w:val="left" w:pos="420"/>
        </w:tabs>
        <w:ind w:left="840" w:hanging="420"/>
      </w:pPr>
      <w:rPr>
        <w:rFonts w:ascii="Arial" w:hAnsi="Arial" w:cs="Arial" w:hint="default"/>
      </w:rPr>
    </w:lvl>
  </w:abstractNum>
  <w:abstractNum w:abstractNumId="2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3"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4E39EA7"/>
    <w:multiLevelType w:val="singleLevel"/>
    <w:tmpl w:val="74E39EA7"/>
    <w:lvl w:ilvl="0">
      <w:start w:val="1"/>
      <w:numFmt w:val="bullet"/>
      <w:lvlText w:val=""/>
      <w:lvlJc w:val="left"/>
      <w:pPr>
        <w:ind w:left="420" w:hanging="420"/>
      </w:pPr>
      <w:rPr>
        <w:rFonts w:ascii="Wingdings" w:hAnsi="Wingdings" w:hint="default"/>
      </w:rPr>
    </w:lvl>
  </w:abstractNum>
  <w:abstractNum w:abstractNumId="3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0"/>
  </w:num>
  <w:num w:numId="2">
    <w:abstractNumId w:val="27"/>
  </w:num>
  <w:num w:numId="3">
    <w:abstractNumId w:val="22"/>
  </w:num>
  <w:num w:numId="4">
    <w:abstractNumId w:val="25"/>
  </w:num>
  <w:num w:numId="5">
    <w:abstractNumId w:val="10"/>
  </w:num>
  <w:num w:numId="6">
    <w:abstractNumId w:val="8"/>
  </w:num>
  <w:num w:numId="7">
    <w:abstractNumId w:val="30"/>
  </w:num>
  <w:num w:numId="8">
    <w:abstractNumId w:val="28"/>
  </w:num>
  <w:num w:numId="9">
    <w:abstractNumId w:val="26"/>
  </w:num>
  <w:num w:numId="10">
    <w:abstractNumId w:val="24"/>
  </w:num>
  <w:num w:numId="11">
    <w:abstractNumId w:val="14"/>
  </w:num>
  <w:num w:numId="12">
    <w:abstractNumId w:val="19"/>
  </w:num>
  <w:num w:numId="13">
    <w:abstractNumId w:val="13"/>
  </w:num>
  <w:num w:numId="14">
    <w:abstractNumId w:val="21"/>
  </w:num>
  <w:num w:numId="15">
    <w:abstractNumId w:val="15"/>
  </w:num>
  <w:num w:numId="16">
    <w:abstractNumId w:val="9"/>
  </w:num>
  <w:num w:numId="17">
    <w:abstractNumId w:val="2"/>
  </w:num>
  <w:num w:numId="18">
    <w:abstractNumId w:val="5"/>
  </w:num>
  <w:num w:numId="19">
    <w:abstractNumId w:val="3"/>
  </w:num>
  <w:num w:numId="20">
    <w:abstractNumId w:val="31"/>
  </w:num>
  <w:num w:numId="21">
    <w:abstractNumId w:val="0"/>
  </w:num>
  <w:num w:numId="22">
    <w:abstractNumId w:val="4"/>
  </w:num>
  <w:num w:numId="23">
    <w:abstractNumId w:val="16"/>
  </w:num>
  <w:num w:numId="24">
    <w:abstractNumId w:val="23"/>
  </w:num>
  <w:num w:numId="25">
    <w:abstractNumId w:val="29"/>
  </w:num>
  <w:num w:numId="26">
    <w:abstractNumId w:val="17"/>
  </w:num>
  <w:num w:numId="27">
    <w:abstractNumId w:val="11"/>
  </w:num>
  <w:num w:numId="28">
    <w:abstractNumId w:val="12"/>
  </w:num>
  <w:num w:numId="29">
    <w:abstractNumId w:val="6"/>
  </w:num>
  <w:num w:numId="30">
    <w:abstractNumId w:val="7"/>
  </w:num>
  <w:num w:numId="31">
    <w:abstractNumId w:val="1"/>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20"/>
    <w:rsid w:val="00002015"/>
    <w:rsid w:val="000113E4"/>
    <w:rsid w:val="00014483"/>
    <w:rsid w:val="00017FEB"/>
    <w:rsid w:val="000211E6"/>
    <w:rsid w:val="000215EF"/>
    <w:rsid w:val="000217E8"/>
    <w:rsid w:val="0002398B"/>
    <w:rsid w:val="000249EB"/>
    <w:rsid w:val="00026559"/>
    <w:rsid w:val="00031196"/>
    <w:rsid w:val="00034D15"/>
    <w:rsid w:val="00040D54"/>
    <w:rsid w:val="00041175"/>
    <w:rsid w:val="00042881"/>
    <w:rsid w:val="00043900"/>
    <w:rsid w:val="00046A52"/>
    <w:rsid w:val="000519FD"/>
    <w:rsid w:val="00057BCE"/>
    <w:rsid w:val="0006062D"/>
    <w:rsid w:val="00061A41"/>
    <w:rsid w:val="0006459D"/>
    <w:rsid w:val="0006626A"/>
    <w:rsid w:val="00072F9E"/>
    <w:rsid w:val="00073077"/>
    <w:rsid w:val="00074DF8"/>
    <w:rsid w:val="00080BA7"/>
    <w:rsid w:val="000831E1"/>
    <w:rsid w:val="00084114"/>
    <w:rsid w:val="000871D1"/>
    <w:rsid w:val="00092E8F"/>
    <w:rsid w:val="00092FEA"/>
    <w:rsid w:val="00093315"/>
    <w:rsid w:val="000A11F8"/>
    <w:rsid w:val="000A17C9"/>
    <w:rsid w:val="000A3C3C"/>
    <w:rsid w:val="000A548C"/>
    <w:rsid w:val="000A552A"/>
    <w:rsid w:val="000A5F9B"/>
    <w:rsid w:val="000A7040"/>
    <w:rsid w:val="000B6759"/>
    <w:rsid w:val="000B7A48"/>
    <w:rsid w:val="000C3480"/>
    <w:rsid w:val="000C5111"/>
    <w:rsid w:val="000C580C"/>
    <w:rsid w:val="000D21D5"/>
    <w:rsid w:val="000D2249"/>
    <w:rsid w:val="000D2537"/>
    <w:rsid w:val="000D2C43"/>
    <w:rsid w:val="000D6583"/>
    <w:rsid w:val="000D70C8"/>
    <w:rsid w:val="000E00F2"/>
    <w:rsid w:val="000E0905"/>
    <w:rsid w:val="000E0EC0"/>
    <w:rsid w:val="000E33C7"/>
    <w:rsid w:val="000E48AA"/>
    <w:rsid w:val="000F11BB"/>
    <w:rsid w:val="000F24E7"/>
    <w:rsid w:val="000F256B"/>
    <w:rsid w:val="000F2F36"/>
    <w:rsid w:val="000F3661"/>
    <w:rsid w:val="000F3D71"/>
    <w:rsid w:val="000F4354"/>
    <w:rsid w:val="000F502F"/>
    <w:rsid w:val="001001B5"/>
    <w:rsid w:val="00101CFE"/>
    <w:rsid w:val="00102E9C"/>
    <w:rsid w:val="00104E5B"/>
    <w:rsid w:val="00105682"/>
    <w:rsid w:val="001111AB"/>
    <w:rsid w:val="001111D5"/>
    <w:rsid w:val="00111CA2"/>
    <w:rsid w:val="0011213D"/>
    <w:rsid w:val="001146AA"/>
    <w:rsid w:val="001163D3"/>
    <w:rsid w:val="00117D95"/>
    <w:rsid w:val="001200EE"/>
    <w:rsid w:val="00121A37"/>
    <w:rsid w:val="00125152"/>
    <w:rsid w:val="001268D3"/>
    <w:rsid w:val="001307A0"/>
    <w:rsid w:val="00130F91"/>
    <w:rsid w:val="00131E3D"/>
    <w:rsid w:val="00133127"/>
    <w:rsid w:val="0013336E"/>
    <w:rsid w:val="001342C6"/>
    <w:rsid w:val="0013763E"/>
    <w:rsid w:val="00141562"/>
    <w:rsid w:val="001426F6"/>
    <w:rsid w:val="00144BE6"/>
    <w:rsid w:val="0015211B"/>
    <w:rsid w:val="0015362C"/>
    <w:rsid w:val="00154985"/>
    <w:rsid w:val="001616D2"/>
    <w:rsid w:val="00161D1A"/>
    <w:rsid w:val="0016260A"/>
    <w:rsid w:val="00162CE4"/>
    <w:rsid w:val="00162D5A"/>
    <w:rsid w:val="00165889"/>
    <w:rsid w:val="00166005"/>
    <w:rsid w:val="00166054"/>
    <w:rsid w:val="00166C0E"/>
    <w:rsid w:val="00166D55"/>
    <w:rsid w:val="00170D02"/>
    <w:rsid w:val="00172A27"/>
    <w:rsid w:val="00173F73"/>
    <w:rsid w:val="00174F83"/>
    <w:rsid w:val="00176F11"/>
    <w:rsid w:val="001802C3"/>
    <w:rsid w:val="00180BF4"/>
    <w:rsid w:val="00180FB3"/>
    <w:rsid w:val="00182637"/>
    <w:rsid w:val="0019260B"/>
    <w:rsid w:val="00192E71"/>
    <w:rsid w:val="00195C71"/>
    <w:rsid w:val="001A2549"/>
    <w:rsid w:val="001A3066"/>
    <w:rsid w:val="001A5851"/>
    <w:rsid w:val="001A5FF8"/>
    <w:rsid w:val="001A6BEF"/>
    <w:rsid w:val="001A7220"/>
    <w:rsid w:val="001B363D"/>
    <w:rsid w:val="001B6A64"/>
    <w:rsid w:val="001B6F0F"/>
    <w:rsid w:val="001C0551"/>
    <w:rsid w:val="001C353F"/>
    <w:rsid w:val="001C6FC2"/>
    <w:rsid w:val="001D3C86"/>
    <w:rsid w:val="001D54C2"/>
    <w:rsid w:val="001D6D27"/>
    <w:rsid w:val="001E0FEA"/>
    <w:rsid w:val="001E10EE"/>
    <w:rsid w:val="001E5615"/>
    <w:rsid w:val="001E69CA"/>
    <w:rsid w:val="001F4C5B"/>
    <w:rsid w:val="001F5DC2"/>
    <w:rsid w:val="001F677E"/>
    <w:rsid w:val="001F735E"/>
    <w:rsid w:val="00201E8F"/>
    <w:rsid w:val="0020207C"/>
    <w:rsid w:val="00203AFE"/>
    <w:rsid w:val="00205FFC"/>
    <w:rsid w:val="002112AB"/>
    <w:rsid w:val="00213CE1"/>
    <w:rsid w:val="00217F33"/>
    <w:rsid w:val="0022073C"/>
    <w:rsid w:val="00221DFD"/>
    <w:rsid w:val="00233998"/>
    <w:rsid w:val="0023699C"/>
    <w:rsid w:val="00246A49"/>
    <w:rsid w:val="00250813"/>
    <w:rsid w:val="00250B95"/>
    <w:rsid w:val="00251298"/>
    <w:rsid w:val="002556DD"/>
    <w:rsid w:val="00255F66"/>
    <w:rsid w:val="00262A0B"/>
    <w:rsid w:val="0026388B"/>
    <w:rsid w:val="0026482F"/>
    <w:rsid w:val="00264D22"/>
    <w:rsid w:val="0026669F"/>
    <w:rsid w:val="0026672E"/>
    <w:rsid w:val="00267AB0"/>
    <w:rsid w:val="00272935"/>
    <w:rsid w:val="0028783D"/>
    <w:rsid w:val="002904DA"/>
    <w:rsid w:val="00294E8D"/>
    <w:rsid w:val="00295B90"/>
    <w:rsid w:val="00296839"/>
    <w:rsid w:val="002A14E0"/>
    <w:rsid w:val="002A6898"/>
    <w:rsid w:val="002A72FD"/>
    <w:rsid w:val="002B0CF3"/>
    <w:rsid w:val="002B1AF3"/>
    <w:rsid w:val="002B21B5"/>
    <w:rsid w:val="002B31DA"/>
    <w:rsid w:val="002B610A"/>
    <w:rsid w:val="002B7898"/>
    <w:rsid w:val="002B7A54"/>
    <w:rsid w:val="002D0B7E"/>
    <w:rsid w:val="002D26C2"/>
    <w:rsid w:val="002D521C"/>
    <w:rsid w:val="002D6CD9"/>
    <w:rsid w:val="002D7512"/>
    <w:rsid w:val="002E532F"/>
    <w:rsid w:val="002E5665"/>
    <w:rsid w:val="002E7A7B"/>
    <w:rsid w:val="002F0041"/>
    <w:rsid w:val="002F1A49"/>
    <w:rsid w:val="002F2CB6"/>
    <w:rsid w:val="002F56FE"/>
    <w:rsid w:val="002F6F79"/>
    <w:rsid w:val="002F7329"/>
    <w:rsid w:val="002F7886"/>
    <w:rsid w:val="00300C3F"/>
    <w:rsid w:val="00302435"/>
    <w:rsid w:val="00306916"/>
    <w:rsid w:val="00306FBC"/>
    <w:rsid w:val="00311349"/>
    <w:rsid w:val="00315006"/>
    <w:rsid w:val="00315D62"/>
    <w:rsid w:val="00317C22"/>
    <w:rsid w:val="00320F67"/>
    <w:rsid w:val="003217AC"/>
    <w:rsid w:val="00321FF0"/>
    <w:rsid w:val="003233E3"/>
    <w:rsid w:val="00323952"/>
    <w:rsid w:val="00324023"/>
    <w:rsid w:val="003264B7"/>
    <w:rsid w:val="00327E7B"/>
    <w:rsid w:val="0033164F"/>
    <w:rsid w:val="0033248D"/>
    <w:rsid w:val="003348D0"/>
    <w:rsid w:val="003362B4"/>
    <w:rsid w:val="0034301E"/>
    <w:rsid w:val="00345B09"/>
    <w:rsid w:val="00355877"/>
    <w:rsid w:val="00361083"/>
    <w:rsid w:val="00362C82"/>
    <w:rsid w:val="00377747"/>
    <w:rsid w:val="00380716"/>
    <w:rsid w:val="00381E19"/>
    <w:rsid w:val="003830E3"/>
    <w:rsid w:val="00387107"/>
    <w:rsid w:val="003911E7"/>
    <w:rsid w:val="00391338"/>
    <w:rsid w:val="00393016"/>
    <w:rsid w:val="00394272"/>
    <w:rsid w:val="00394EC9"/>
    <w:rsid w:val="00395D1A"/>
    <w:rsid w:val="00396076"/>
    <w:rsid w:val="003A180C"/>
    <w:rsid w:val="003A4F2B"/>
    <w:rsid w:val="003B0ED8"/>
    <w:rsid w:val="003B1DB1"/>
    <w:rsid w:val="003B20E6"/>
    <w:rsid w:val="003B2AE4"/>
    <w:rsid w:val="003B6EF5"/>
    <w:rsid w:val="003C1921"/>
    <w:rsid w:val="003C1CB7"/>
    <w:rsid w:val="003C4284"/>
    <w:rsid w:val="003C5117"/>
    <w:rsid w:val="003C5326"/>
    <w:rsid w:val="003C5B1A"/>
    <w:rsid w:val="003C7897"/>
    <w:rsid w:val="003C7C04"/>
    <w:rsid w:val="003D0B3F"/>
    <w:rsid w:val="003D0BFC"/>
    <w:rsid w:val="003D2127"/>
    <w:rsid w:val="003D3B04"/>
    <w:rsid w:val="003D4E84"/>
    <w:rsid w:val="003D5224"/>
    <w:rsid w:val="003E4EB5"/>
    <w:rsid w:val="003E7124"/>
    <w:rsid w:val="003F0487"/>
    <w:rsid w:val="003F0AAB"/>
    <w:rsid w:val="003F27F8"/>
    <w:rsid w:val="003F3827"/>
    <w:rsid w:val="003F4017"/>
    <w:rsid w:val="003F52E5"/>
    <w:rsid w:val="003F62FA"/>
    <w:rsid w:val="00401CF9"/>
    <w:rsid w:val="00402558"/>
    <w:rsid w:val="00407593"/>
    <w:rsid w:val="0040798E"/>
    <w:rsid w:val="004109D0"/>
    <w:rsid w:val="00411A0F"/>
    <w:rsid w:val="00411EC2"/>
    <w:rsid w:val="00412207"/>
    <w:rsid w:val="00412525"/>
    <w:rsid w:val="00412767"/>
    <w:rsid w:val="004146B2"/>
    <w:rsid w:val="00417B94"/>
    <w:rsid w:val="0042288D"/>
    <w:rsid w:val="00424A2A"/>
    <w:rsid w:val="004369C1"/>
    <w:rsid w:val="004372D1"/>
    <w:rsid w:val="004415F3"/>
    <w:rsid w:val="00442E74"/>
    <w:rsid w:val="00443840"/>
    <w:rsid w:val="00447DE8"/>
    <w:rsid w:val="00450650"/>
    <w:rsid w:val="00452B84"/>
    <w:rsid w:val="00452F4D"/>
    <w:rsid w:val="00455D1C"/>
    <w:rsid w:val="004607C3"/>
    <w:rsid w:val="004636AA"/>
    <w:rsid w:val="00463AFC"/>
    <w:rsid w:val="00464605"/>
    <w:rsid w:val="0046497F"/>
    <w:rsid w:val="004657B3"/>
    <w:rsid w:val="00466FE6"/>
    <w:rsid w:val="004674D4"/>
    <w:rsid w:val="00472850"/>
    <w:rsid w:val="004729A5"/>
    <w:rsid w:val="00472AF0"/>
    <w:rsid w:val="004752B9"/>
    <w:rsid w:val="00476CD7"/>
    <w:rsid w:val="00476E6D"/>
    <w:rsid w:val="00484A1C"/>
    <w:rsid w:val="00487603"/>
    <w:rsid w:val="004907BE"/>
    <w:rsid w:val="00492983"/>
    <w:rsid w:val="004929D6"/>
    <w:rsid w:val="00492D2A"/>
    <w:rsid w:val="00493723"/>
    <w:rsid w:val="00497970"/>
    <w:rsid w:val="004A1D40"/>
    <w:rsid w:val="004A752A"/>
    <w:rsid w:val="004A7E15"/>
    <w:rsid w:val="004B0279"/>
    <w:rsid w:val="004B0D86"/>
    <w:rsid w:val="004B370F"/>
    <w:rsid w:val="004B3CB9"/>
    <w:rsid w:val="004B6559"/>
    <w:rsid w:val="004C0806"/>
    <w:rsid w:val="004C18B6"/>
    <w:rsid w:val="004C2C96"/>
    <w:rsid w:val="004C3D24"/>
    <w:rsid w:val="004C5A65"/>
    <w:rsid w:val="004C5FF6"/>
    <w:rsid w:val="004C7DBE"/>
    <w:rsid w:val="004C7DC1"/>
    <w:rsid w:val="004D1DAE"/>
    <w:rsid w:val="004D5A03"/>
    <w:rsid w:val="004E5BEF"/>
    <w:rsid w:val="004E695E"/>
    <w:rsid w:val="004F17E6"/>
    <w:rsid w:val="004F32E4"/>
    <w:rsid w:val="004F3810"/>
    <w:rsid w:val="004F4F70"/>
    <w:rsid w:val="004F5C48"/>
    <w:rsid w:val="005008F8"/>
    <w:rsid w:val="00500A3C"/>
    <w:rsid w:val="00510833"/>
    <w:rsid w:val="005115A2"/>
    <w:rsid w:val="0051274D"/>
    <w:rsid w:val="00512E1F"/>
    <w:rsid w:val="0051572E"/>
    <w:rsid w:val="005167D1"/>
    <w:rsid w:val="00520B94"/>
    <w:rsid w:val="005211C8"/>
    <w:rsid w:val="005217BE"/>
    <w:rsid w:val="00522A90"/>
    <w:rsid w:val="00525A73"/>
    <w:rsid w:val="00526799"/>
    <w:rsid w:val="00526A41"/>
    <w:rsid w:val="00530761"/>
    <w:rsid w:val="00537B98"/>
    <w:rsid w:val="0054194A"/>
    <w:rsid w:val="00543309"/>
    <w:rsid w:val="005454A4"/>
    <w:rsid w:val="005462A6"/>
    <w:rsid w:val="00546597"/>
    <w:rsid w:val="005468DE"/>
    <w:rsid w:val="0054728E"/>
    <w:rsid w:val="00553CF9"/>
    <w:rsid w:val="00555888"/>
    <w:rsid w:val="00555BCA"/>
    <w:rsid w:val="0055609B"/>
    <w:rsid w:val="005577F4"/>
    <w:rsid w:val="00565C3A"/>
    <w:rsid w:val="005700B8"/>
    <w:rsid w:val="005720E8"/>
    <w:rsid w:val="00572D4D"/>
    <w:rsid w:val="005743CA"/>
    <w:rsid w:val="00575573"/>
    <w:rsid w:val="00575717"/>
    <w:rsid w:val="0057601D"/>
    <w:rsid w:val="00576581"/>
    <w:rsid w:val="0057726D"/>
    <w:rsid w:val="00582789"/>
    <w:rsid w:val="00585B6C"/>
    <w:rsid w:val="005865D6"/>
    <w:rsid w:val="005926FA"/>
    <w:rsid w:val="005953CB"/>
    <w:rsid w:val="00595AD9"/>
    <w:rsid w:val="005962F3"/>
    <w:rsid w:val="00597DCB"/>
    <w:rsid w:val="005A26EA"/>
    <w:rsid w:val="005A2FE9"/>
    <w:rsid w:val="005A392D"/>
    <w:rsid w:val="005A4468"/>
    <w:rsid w:val="005A5996"/>
    <w:rsid w:val="005B2B40"/>
    <w:rsid w:val="005B3850"/>
    <w:rsid w:val="005B43EA"/>
    <w:rsid w:val="005C1FC0"/>
    <w:rsid w:val="005C4A9E"/>
    <w:rsid w:val="005C71DB"/>
    <w:rsid w:val="005D0F87"/>
    <w:rsid w:val="005D20F1"/>
    <w:rsid w:val="005D3965"/>
    <w:rsid w:val="005D62EA"/>
    <w:rsid w:val="005D630E"/>
    <w:rsid w:val="005D654B"/>
    <w:rsid w:val="005E7BB0"/>
    <w:rsid w:val="005F3BDA"/>
    <w:rsid w:val="005F3C62"/>
    <w:rsid w:val="005F3EAD"/>
    <w:rsid w:val="005F76E5"/>
    <w:rsid w:val="006017DD"/>
    <w:rsid w:val="006035C5"/>
    <w:rsid w:val="00603B0E"/>
    <w:rsid w:val="006041B9"/>
    <w:rsid w:val="00611125"/>
    <w:rsid w:val="00616193"/>
    <w:rsid w:val="0061680C"/>
    <w:rsid w:val="006236E8"/>
    <w:rsid w:val="00624F55"/>
    <w:rsid w:val="006259FC"/>
    <w:rsid w:val="00633F41"/>
    <w:rsid w:val="006365FB"/>
    <w:rsid w:val="006369CE"/>
    <w:rsid w:val="00640EA4"/>
    <w:rsid w:val="00641264"/>
    <w:rsid w:val="0064664F"/>
    <w:rsid w:val="0065039A"/>
    <w:rsid w:val="00650D7B"/>
    <w:rsid w:val="00651E5D"/>
    <w:rsid w:val="006524E6"/>
    <w:rsid w:val="00652F09"/>
    <w:rsid w:val="006536AF"/>
    <w:rsid w:val="00657194"/>
    <w:rsid w:val="00660F67"/>
    <w:rsid w:val="00661450"/>
    <w:rsid w:val="00663A3D"/>
    <w:rsid w:val="00664A5C"/>
    <w:rsid w:val="006662DC"/>
    <w:rsid w:val="00670203"/>
    <w:rsid w:val="00670B87"/>
    <w:rsid w:val="006739A5"/>
    <w:rsid w:val="00675815"/>
    <w:rsid w:val="00675FDF"/>
    <w:rsid w:val="006807F7"/>
    <w:rsid w:val="0068216C"/>
    <w:rsid w:val="00682650"/>
    <w:rsid w:val="006826FF"/>
    <w:rsid w:val="00685638"/>
    <w:rsid w:val="00687AC3"/>
    <w:rsid w:val="00690330"/>
    <w:rsid w:val="006943DD"/>
    <w:rsid w:val="00694BB8"/>
    <w:rsid w:val="00695A00"/>
    <w:rsid w:val="006A2E62"/>
    <w:rsid w:val="006A4AA5"/>
    <w:rsid w:val="006A6909"/>
    <w:rsid w:val="006C3133"/>
    <w:rsid w:val="006E1A92"/>
    <w:rsid w:val="006E629B"/>
    <w:rsid w:val="006E74B6"/>
    <w:rsid w:val="006F1CEA"/>
    <w:rsid w:val="006F3FF2"/>
    <w:rsid w:val="006F462B"/>
    <w:rsid w:val="006F5CA1"/>
    <w:rsid w:val="006F720A"/>
    <w:rsid w:val="00700457"/>
    <w:rsid w:val="007004E4"/>
    <w:rsid w:val="007005E8"/>
    <w:rsid w:val="00704307"/>
    <w:rsid w:val="007075E4"/>
    <w:rsid w:val="0071002E"/>
    <w:rsid w:val="00710EA5"/>
    <w:rsid w:val="00712A00"/>
    <w:rsid w:val="00712B56"/>
    <w:rsid w:val="00715A04"/>
    <w:rsid w:val="00716AD1"/>
    <w:rsid w:val="00717907"/>
    <w:rsid w:val="00722192"/>
    <w:rsid w:val="007238B3"/>
    <w:rsid w:val="00723D57"/>
    <w:rsid w:val="00727721"/>
    <w:rsid w:val="00731A78"/>
    <w:rsid w:val="00731FD4"/>
    <w:rsid w:val="0073629D"/>
    <w:rsid w:val="0073632E"/>
    <w:rsid w:val="00737633"/>
    <w:rsid w:val="00737C3F"/>
    <w:rsid w:val="0074004B"/>
    <w:rsid w:val="007407AF"/>
    <w:rsid w:val="00744EA2"/>
    <w:rsid w:val="0074512B"/>
    <w:rsid w:val="00745AB2"/>
    <w:rsid w:val="007473A5"/>
    <w:rsid w:val="0075125A"/>
    <w:rsid w:val="007515F0"/>
    <w:rsid w:val="00752BC3"/>
    <w:rsid w:val="00754394"/>
    <w:rsid w:val="00756A26"/>
    <w:rsid w:val="00763488"/>
    <w:rsid w:val="007637A1"/>
    <w:rsid w:val="007704A2"/>
    <w:rsid w:val="00780719"/>
    <w:rsid w:val="007808FE"/>
    <w:rsid w:val="007844C4"/>
    <w:rsid w:val="00785D24"/>
    <w:rsid w:val="00785D79"/>
    <w:rsid w:val="00787D7D"/>
    <w:rsid w:val="007902D5"/>
    <w:rsid w:val="00790457"/>
    <w:rsid w:val="007904D3"/>
    <w:rsid w:val="00790E35"/>
    <w:rsid w:val="00793BDE"/>
    <w:rsid w:val="007967DD"/>
    <w:rsid w:val="00796E84"/>
    <w:rsid w:val="00797ACA"/>
    <w:rsid w:val="007A1819"/>
    <w:rsid w:val="007A1C90"/>
    <w:rsid w:val="007A3665"/>
    <w:rsid w:val="007A5AA6"/>
    <w:rsid w:val="007B1D9B"/>
    <w:rsid w:val="007B227E"/>
    <w:rsid w:val="007B3128"/>
    <w:rsid w:val="007B3B5E"/>
    <w:rsid w:val="007C5368"/>
    <w:rsid w:val="007C78AF"/>
    <w:rsid w:val="007D079A"/>
    <w:rsid w:val="007D7AAF"/>
    <w:rsid w:val="007E1FCE"/>
    <w:rsid w:val="007E2922"/>
    <w:rsid w:val="007E30CA"/>
    <w:rsid w:val="007E706D"/>
    <w:rsid w:val="007F0227"/>
    <w:rsid w:val="007F0777"/>
    <w:rsid w:val="007F0C23"/>
    <w:rsid w:val="007F12B8"/>
    <w:rsid w:val="007F3428"/>
    <w:rsid w:val="007F3A0B"/>
    <w:rsid w:val="007F3A7E"/>
    <w:rsid w:val="007F4680"/>
    <w:rsid w:val="0080143C"/>
    <w:rsid w:val="00801F8C"/>
    <w:rsid w:val="00803EC1"/>
    <w:rsid w:val="00806409"/>
    <w:rsid w:val="0081308C"/>
    <w:rsid w:val="008173ED"/>
    <w:rsid w:val="00820782"/>
    <w:rsid w:val="008219BB"/>
    <w:rsid w:val="00824DD6"/>
    <w:rsid w:val="00827B0A"/>
    <w:rsid w:val="0083020E"/>
    <w:rsid w:val="00830FD8"/>
    <w:rsid w:val="008366C8"/>
    <w:rsid w:val="0083671D"/>
    <w:rsid w:val="00837EFA"/>
    <w:rsid w:val="008407AC"/>
    <w:rsid w:val="00840ADF"/>
    <w:rsid w:val="008423FF"/>
    <w:rsid w:val="00842DCE"/>
    <w:rsid w:val="0084348A"/>
    <w:rsid w:val="00843D47"/>
    <w:rsid w:val="0084718C"/>
    <w:rsid w:val="00847D56"/>
    <w:rsid w:val="00850F7E"/>
    <w:rsid w:val="00854F65"/>
    <w:rsid w:val="008562D8"/>
    <w:rsid w:val="008567DE"/>
    <w:rsid w:val="00862838"/>
    <w:rsid w:val="008674FA"/>
    <w:rsid w:val="008703AD"/>
    <w:rsid w:val="008760C4"/>
    <w:rsid w:val="00880D48"/>
    <w:rsid w:val="0088151C"/>
    <w:rsid w:val="00885BF6"/>
    <w:rsid w:val="0088700D"/>
    <w:rsid w:val="00891F7B"/>
    <w:rsid w:val="00892453"/>
    <w:rsid w:val="00895FEA"/>
    <w:rsid w:val="008A01BF"/>
    <w:rsid w:val="008A01E3"/>
    <w:rsid w:val="008A0B33"/>
    <w:rsid w:val="008A14BF"/>
    <w:rsid w:val="008A185D"/>
    <w:rsid w:val="008A32C5"/>
    <w:rsid w:val="008A5FEE"/>
    <w:rsid w:val="008A716E"/>
    <w:rsid w:val="008B2BD1"/>
    <w:rsid w:val="008B4069"/>
    <w:rsid w:val="008B4733"/>
    <w:rsid w:val="008B500B"/>
    <w:rsid w:val="008B6665"/>
    <w:rsid w:val="008B7C88"/>
    <w:rsid w:val="008C55F4"/>
    <w:rsid w:val="008C6082"/>
    <w:rsid w:val="008D5DE6"/>
    <w:rsid w:val="008D6F86"/>
    <w:rsid w:val="008D7957"/>
    <w:rsid w:val="008E1AED"/>
    <w:rsid w:val="008E4348"/>
    <w:rsid w:val="008E76A0"/>
    <w:rsid w:val="008F0C23"/>
    <w:rsid w:val="008F18CF"/>
    <w:rsid w:val="008F1CA2"/>
    <w:rsid w:val="008F56D4"/>
    <w:rsid w:val="008F5F0E"/>
    <w:rsid w:val="008F65DC"/>
    <w:rsid w:val="008F7EDC"/>
    <w:rsid w:val="00902C65"/>
    <w:rsid w:val="00910C20"/>
    <w:rsid w:val="00911BCA"/>
    <w:rsid w:val="00912EEC"/>
    <w:rsid w:val="0091658E"/>
    <w:rsid w:val="009207B4"/>
    <w:rsid w:val="009216E6"/>
    <w:rsid w:val="009218E1"/>
    <w:rsid w:val="00923B3E"/>
    <w:rsid w:val="00925223"/>
    <w:rsid w:val="009270D5"/>
    <w:rsid w:val="0093336C"/>
    <w:rsid w:val="00935C28"/>
    <w:rsid w:val="00942DFB"/>
    <w:rsid w:val="0094570C"/>
    <w:rsid w:val="00945B8E"/>
    <w:rsid w:val="009462B6"/>
    <w:rsid w:val="00946A34"/>
    <w:rsid w:val="0095214D"/>
    <w:rsid w:val="00954451"/>
    <w:rsid w:val="009548FC"/>
    <w:rsid w:val="00957140"/>
    <w:rsid w:val="0096111A"/>
    <w:rsid w:val="0096519E"/>
    <w:rsid w:val="009664CA"/>
    <w:rsid w:val="00971124"/>
    <w:rsid w:val="0097491B"/>
    <w:rsid w:val="00977CA0"/>
    <w:rsid w:val="009810F3"/>
    <w:rsid w:val="0098115E"/>
    <w:rsid w:val="009818CD"/>
    <w:rsid w:val="00986BD8"/>
    <w:rsid w:val="009909AE"/>
    <w:rsid w:val="00991AE2"/>
    <w:rsid w:val="00991C29"/>
    <w:rsid w:val="0099317D"/>
    <w:rsid w:val="00994A55"/>
    <w:rsid w:val="009951A9"/>
    <w:rsid w:val="009A07BA"/>
    <w:rsid w:val="009A1991"/>
    <w:rsid w:val="009A4305"/>
    <w:rsid w:val="009A430E"/>
    <w:rsid w:val="009A5E63"/>
    <w:rsid w:val="009A6235"/>
    <w:rsid w:val="009A7E2B"/>
    <w:rsid w:val="009B0787"/>
    <w:rsid w:val="009B15C3"/>
    <w:rsid w:val="009B4791"/>
    <w:rsid w:val="009B54AD"/>
    <w:rsid w:val="009B6485"/>
    <w:rsid w:val="009C23DB"/>
    <w:rsid w:val="009C32A7"/>
    <w:rsid w:val="009C7A33"/>
    <w:rsid w:val="009D062C"/>
    <w:rsid w:val="009D1300"/>
    <w:rsid w:val="009D1B54"/>
    <w:rsid w:val="009D2686"/>
    <w:rsid w:val="009D49F7"/>
    <w:rsid w:val="009D684C"/>
    <w:rsid w:val="009E3389"/>
    <w:rsid w:val="009E7192"/>
    <w:rsid w:val="009F46C3"/>
    <w:rsid w:val="009F7E58"/>
    <w:rsid w:val="00A0118F"/>
    <w:rsid w:val="00A024B2"/>
    <w:rsid w:val="00A04732"/>
    <w:rsid w:val="00A0555A"/>
    <w:rsid w:val="00A055DF"/>
    <w:rsid w:val="00A0608C"/>
    <w:rsid w:val="00A0641C"/>
    <w:rsid w:val="00A06763"/>
    <w:rsid w:val="00A111CF"/>
    <w:rsid w:val="00A136F9"/>
    <w:rsid w:val="00A14403"/>
    <w:rsid w:val="00A170BC"/>
    <w:rsid w:val="00A202BD"/>
    <w:rsid w:val="00A21215"/>
    <w:rsid w:val="00A23AC4"/>
    <w:rsid w:val="00A2589D"/>
    <w:rsid w:val="00A3040C"/>
    <w:rsid w:val="00A312E9"/>
    <w:rsid w:val="00A32C68"/>
    <w:rsid w:val="00A33129"/>
    <w:rsid w:val="00A34308"/>
    <w:rsid w:val="00A361F7"/>
    <w:rsid w:val="00A37F3F"/>
    <w:rsid w:val="00A40101"/>
    <w:rsid w:val="00A41C1B"/>
    <w:rsid w:val="00A42615"/>
    <w:rsid w:val="00A4424A"/>
    <w:rsid w:val="00A46E17"/>
    <w:rsid w:val="00A5048F"/>
    <w:rsid w:val="00A55A26"/>
    <w:rsid w:val="00A56A82"/>
    <w:rsid w:val="00A608D5"/>
    <w:rsid w:val="00A6166A"/>
    <w:rsid w:val="00A645D2"/>
    <w:rsid w:val="00A67F3E"/>
    <w:rsid w:val="00A70AFE"/>
    <w:rsid w:val="00A72743"/>
    <w:rsid w:val="00A72ADF"/>
    <w:rsid w:val="00A737C8"/>
    <w:rsid w:val="00A740CE"/>
    <w:rsid w:val="00A7446C"/>
    <w:rsid w:val="00A7475D"/>
    <w:rsid w:val="00A74EC6"/>
    <w:rsid w:val="00A75037"/>
    <w:rsid w:val="00A81576"/>
    <w:rsid w:val="00A8209E"/>
    <w:rsid w:val="00A8475A"/>
    <w:rsid w:val="00A85627"/>
    <w:rsid w:val="00A86861"/>
    <w:rsid w:val="00A90F39"/>
    <w:rsid w:val="00A91C77"/>
    <w:rsid w:val="00A9321D"/>
    <w:rsid w:val="00A97CE3"/>
    <w:rsid w:val="00AA24DB"/>
    <w:rsid w:val="00AA314B"/>
    <w:rsid w:val="00AA3311"/>
    <w:rsid w:val="00AB1DC3"/>
    <w:rsid w:val="00AB2206"/>
    <w:rsid w:val="00AB5CC9"/>
    <w:rsid w:val="00AB6710"/>
    <w:rsid w:val="00AC0117"/>
    <w:rsid w:val="00AC01B0"/>
    <w:rsid w:val="00AC1A06"/>
    <w:rsid w:val="00AC2F7B"/>
    <w:rsid w:val="00AC3166"/>
    <w:rsid w:val="00AC3A58"/>
    <w:rsid w:val="00AC4277"/>
    <w:rsid w:val="00AC507E"/>
    <w:rsid w:val="00AC5B49"/>
    <w:rsid w:val="00AD0B8C"/>
    <w:rsid w:val="00AD66CD"/>
    <w:rsid w:val="00AE64B6"/>
    <w:rsid w:val="00AE7A68"/>
    <w:rsid w:val="00AF0983"/>
    <w:rsid w:val="00AF1023"/>
    <w:rsid w:val="00AF3889"/>
    <w:rsid w:val="00AF6ED7"/>
    <w:rsid w:val="00B00B50"/>
    <w:rsid w:val="00B00D85"/>
    <w:rsid w:val="00B02149"/>
    <w:rsid w:val="00B0220B"/>
    <w:rsid w:val="00B05C5A"/>
    <w:rsid w:val="00B0612B"/>
    <w:rsid w:val="00B063F2"/>
    <w:rsid w:val="00B06813"/>
    <w:rsid w:val="00B143D8"/>
    <w:rsid w:val="00B15576"/>
    <w:rsid w:val="00B1640D"/>
    <w:rsid w:val="00B20C52"/>
    <w:rsid w:val="00B21DCA"/>
    <w:rsid w:val="00B23439"/>
    <w:rsid w:val="00B23A1B"/>
    <w:rsid w:val="00B3319B"/>
    <w:rsid w:val="00B335C7"/>
    <w:rsid w:val="00B34AE2"/>
    <w:rsid w:val="00B4065A"/>
    <w:rsid w:val="00B41DA9"/>
    <w:rsid w:val="00B43759"/>
    <w:rsid w:val="00B45BC1"/>
    <w:rsid w:val="00B45BF7"/>
    <w:rsid w:val="00B47517"/>
    <w:rsid w:val="00B4774E"/>
    <w:rsid w:val="00B51159"/>
    <w:rsid w:val="00B51768"/>
    <w:rsid w:val="00B524C4"/>
    <w:rsid w:val="00B533A7"/>
    <w:rsid w:val="00B55EDD"/>
    <w:rsid w:val="00B64502"/>
    <w:rsid w:val="00B66732"/>
    <w:rsid w:val="00B670A0"/>
    <w:rsid w:val="00B70246"/>
    <w:rsid w:val="00B742BA"/>
    <w:rsid w:val="00B8039C"/>
    <w:rsid w:val="00B8056D"/>
    <w:rsid w:val="00B86968"/>
    <w:rsid w:val="00B90E0A"/>
    <w:rsid w:val="00B9520A"/>
    <w:rsid w:val="00B9610B"/>
    <w:rsid w:val="00B966D7"/>
    <w:rsid w:val="00B97066"/>
    <w:rsid w:val="00B9762E"/>
    <w:rsid w:val="00BA037C"/>
    <w:rsid w:val="00BA0DA7"/>
    <w:rsid w:val="00BA28DB"/>
    <w:rsid w:val="00BA2AB6"/>
    <w:rsid w:val="00BA32DE"/>
    <w:rsid w:val="00BA72A8"/>
    <w:rsid w:val="00BA783A"/>
    <w:rsid w:val="00BB2136"/>
    <w:rsid w:val="00BB5603"/>
    <w:rsid w:val="00BB6C17"/>
    <w:rsid w:val="00BC0C0A"/>
    <w:rsid w:val="00BC2254"/>
    <w:rsid w:val="00BC2E98"/>
    <w:rsid w:val="00BC4687"/>
    <w:rsid w:val="00BC4F1D"/>
    <w:rsid w:val="00BC5E7E"/>
    <w:rsid w:val="00BD030A"/>
    <w:rsid w:val="00BD11D2"/>
    <w:rsid w:val="00BD1ACA"/>
    <w:rsid w:val="00BD2263"/>
    <w:rsid w:val="00BD39B0"/>
    <w:rsid w:val="00BD7072"/>
    <w:rsid w:val="00BE1033"/>
    <w:rsid w:val="00BE3F55"/>
    <w:rsid w:val="00BE7FB6"/>
    <w:rsid w:val="00BF0551"/>
    <w:rsid w:val="00BF34A1"/>
    <w:rsid w:val="00BF387F"/>
    <w:rsid w:val="00BF4CCD"/>
    <w:rsid w:val="00BF516B"/>
    <w:rsid w:val="00C0276E"/>
    <w:rsid w:val="00C11EBD"/>
    <w:rsid w:val="00C12B83"/>
    <w:rsid w:val="00C14376"/>
    <w:rsid w:val="00C14913"/>
    <w:rsid w:val="00C14B34"/>
    <w:rsid w:val="00C15754"/>
    <w:rsid w:val="00C159FD"/>
    <w:rsid w:val="00C16EE3"/>
    <w:rsid w:val="00C205D9"/>
    <w:rsid w:val="00C2123F"/>
    <w:rsid w:val="00C22446"/>
    <w:rsid w:val="00C259F7"/>
    <w:rsid w:val="00C27C7B"/>
    <w:rsid w:val="00C3058F"/>
    <w:rsid w:val="00C30949"/>
    <w:rsid w:val="00C32781"/>
    <w:rsid w:val="00C34A23"/>
    <w:rsid w:val="00C36585"/>
    <w:rsid w:val="00C368DB"/>
    <w:rsid w:val="00C36BEC"/>
    <w:rsid w:val="00C36F8E"/>
    <w:rsid w:val="00C402C8"/>
    <w:rsid w:val="00C41189"/>
    <w:rsid w:val="00C428A0"/>
    <w:rsid w:val="00C43C0E"/>
    <w:rsid w:val="00C45335"/>
    <w:rsid w:val="00C45491"/>
    <w:rsid w:val="00C4644D"/>
    <w:rsid w:val="00C52F80"/>
    <w:rsid w:val="00C53C41"/>
    <w:rsid w:val="00C62329"/>
    <w:rsid w:val="00C63B44"/>
    <w:rsid w:val="00C66832"/>
    <w:rsid w:val="00C70A76"/>
    <w:rsid w:val="00C70F99"/>
    <w:rsid w:val="00C72341"/>
    <w:rsid w:val="00C73421"/>
    <w:rsid w:val="00C7573D"/>
    <w:rsid w:val="00C75D4F"/>
    <w:rsid w:val="00C815CC"/>
    <w:rsid w:val="00C81976"/>
    <w:rsid w:val="00C821D1"/>
    <w:rsid w:val="00C82509"/>
    <w:rsid w:val="00C86B8E"/>
    <w:rsid w:val="00C91654"/>
    <w:rsid w:val="00C91E19"/>
    <w:rsid w:val="00CA2F18"/>
    <w:rsid w:val="00CB68D6"/>
    <w:rsid w:val="00CB7D1B"/>
    <w:rsid w:val="00CB7E39"/>
    <w:rsid w:val="00CC2DA6"/>
    <w:rsid w:val="00CC5A7A"/>
    <w:rsid w:val="00CC6494"/>
    <w:rsid w:val="00CC6FCF"/>
    <w:rsid w:val="00CC73F7"/>
    <w:rsid w:val="00CC784D"/>
    <w:rsid w:val="00CC7D44"/>
    <w:rsid w:val="00CD55F2"/>
    <w:rsid w:val="00CE1DEA"/>
    <w:rsid w:val="00CF03B6"/>
    <w:rsid w:val="00CF361A"/>
    <w:rsid w:val="00CF74B3"/>
    <w:rsid w:val="00CF753E"/>
    <w:rsid w:val="00CF7674"/>
    <w:rsid w:val="00D01F1C"/>
    <w:rsid w:val="00D04357"/>
    <w:rsid w:val="00D04C07"/>
    <w:rsid w:val="00D05972"/>
    <w:rsid w:val="00D0753E"/>
    <w:rsid w:val="00D106C5"/>
    <w:rsid w:val="00D11338"/>
    <w:rsid w:val="00D11374"/>
    <w:rsid w:val="00D11B02"/>
    <w:rsid w:val="00D141A5"/>
    <w:rsid w:val="00D2099F"/>
    <w:rsid w:val="00D21DD1"/>
    <w:rsid w:val="00D24457"/>
    <w:rsid w:val="00D4074A"/>
    <w:rsid w:val="00D407BA"/>
    <w:rsid w:val="00D426C1"/>
    <w:rsid w:val="00D42853"/>
    <w:rsid w:val="00D47066"/>
    <w:rsid w:val="00D50080"/>
    <w:rsid w:val="00D52C63"/>
    <w:rsid w:val="00D5513D"/>
    <w:rsid w:val="00D61116"/>
    <w:rsid w:val="00D612FE"/>
    <w:rsid w:val="00D648BB"/>
    <w:rsid w:val="00D65BBE"/>
    <w:rsid w:val="00D71D24"/>
    <w:rsid w:val="00D72C3B"/>
    <w:rsid w:val="00D734B1"/>
    <w:rsid w:val="00D7452B"/>
    <w:rsid w:val="00D807C8"/>
    <w:rsid w:val="00D80B67"/>
    <w:rsid w:val="00D82828"/>
    <w:rsid w:val="00D831B2"/>
    <w:rsid w:val="00D83232"/>
    <w:rsid w:val="00D87D1D"/>
    <w:rsid w:val="00D9077E"/>
    <w:rsid w:val="00DA1313"/>
    <w:rsid w:val="00DA1318"/>
    <w:rsid w:val="00DA5775"/>
    <w:rsid w:val="00DB4818"/>
    <w:rsid w:val="00DC145B"/>
    <w:rsid w:val="00DC2B46"/>
    <w:rsid w:val="00DC3450"/>
    <w:rsid w:val="00DC5AF5"/>
    <w:rsid w:val="00DC6BBD"/>
    <w:rsid w:val="00DD5D9B"/>
    <w:rsid w:val="00DD755C"/>
    <w:rsid w:val="00DE0D4E"/>
    <w:rsid w:val="00DE16F6"/>
    <w:rsid w:val="00DE2DB3"/>
    <w:rsid w:val="00DF4F2C"/>
    <w:rsid w:val="00DF5800"/>
    <w:rsid w:val="00DF60BD"/>
    <w:rsid w:val="00E016A0"/>
    <w:rsid w:val="00E01797"/>
    <w:rsid w:val="00E03028"/>
    <w:rsid w:val="00E053E3"/>
    <w:rsid w:val="00E07EA5"/>
    <w:rsid w:val="00E133C3"/>
    <w:rsid w:val="00E144E8"/>
    <w:rsid w:val="00E17060"/>
    <w:rsid w:val="00E20299"/>
    <w:rsid w:val="00E21C36"/>
    <w:rsid w:val="00E227B5"/>
    <w:rsid w:val="00E22B43"/>
    <w:rsid w:val="00E251CC"/>
    <w:rsid w:val="00E26DA3"/>
    <w:rsid w:val="00E301AF"/>
    <w:rsid w:val="00E34558"/>
    <w:rsid w:val="00E358DE"/>
    <w:rsid w:val="00E401E3"/>
    <w:rsid w:val="00E403A1"/>
    <w:rsid w:val="00E40431"/>
    <w:rsid w:val="00E408A7"/>
    <w:rsid w:val="00E41BA6"/>
    <w:rsid w:val="00E420D6"/>
    <w:rsid w:val="00E42731"/>
    <w:rsid w:val="00E42FE4"/>
    <w:rsid w:val="00E44A17"/>
    <w:rsid w:val="00E50AB2"/>
    <w:rsid w:val="00E62A91"/>
    <w:rsid w:val="00E631F4"/>
    <w:rsid w:val="00E71087"/>
    <w:rsid w:val="00E72169"/>
    <w:rsid w:val="00E74696"/>
    <w:rsid w:val="00E80B0A"/>
    <w:rsid w:val="00E80D9F"/>
    <w:rsid w:val="00E823D6"/>
    <w:rsid w:val="00E8673B"/>
    <w:rsid w:val="00E86EE9"/>
    <w:rsid w:val="00E87055"/>
    <w:rsid w:val="00E8744C"/>
    <w:rsid w:val="00E919D9"/>
    <w:rsid w:val="00E927CC"/>
    <w:rsid w:val="00E95270"/>
    <w:rsid w:val="00E95E90"/>
    <w:rsid w:val="00E9791C"/>
    <w:rsid w:val="00EA0C90"/>
    <w:rsid w:val="00EA0F6D"/>
    <w:rsid w:val="00EA1C8B"/>
    <w:rsid w:val="00EB09B4"/>
    <w:rsid w:val="00EB18D4"/>
    <w:rsid w:val="00EB1D63"/>
    <w:rsid w:val="00EB7A5C"/>
    <w:rsid w:val="00EC216D"/>
    <w:rsid w:val="00EC5DA2"/>
    <w:rsid w:val="00ED54A1"/>
    <w:rsid w:val="00ED5664"/>
    <w:rsid w:val="00ED61F5"/>
    <w:rsid w:val="00ED6EB0"/>
    <w:rsid w:val="00EE15BF"/>
    <w:rsid w:val="00EE1A51"/>
    <w:rsid w:val="00EE21FB"/>
    <w:rsid w:val="00EE4ACF"/>
    <w:rsid w:val="00EE5489"/>
    <w:rsid w:val="00EE58E8"/>
    <w:rsid w:val="00EE7683"/>
    <w:rsid w:val="00EF06F8"/>
    <w:rsid w:val="00EF71AB"/>
    <w:rsid w:val="00EF7919"/>
    <w:rsid w:val="00F022E1"/>
    <w:rsid w:val="00F02E2B"/>
    <w:rsid w:val="00F05DA7"/>
    <w:rsid w:val="00F136EB"/>
    <w:rsid w:val="00F141AF"/>
    <w:rsid w:val="00F143FF"/>
    <w:rsid w:val="00F149E9"/>
    <w:rsid w:val="00F16496"/>
    <w:rsid w:val="00F17F2A"/>
    <w:rsid w:val="00F20615"/>
    <w:rsid w:val="00F2238C"/>
    <w:rsid w:val="00F25B38"/>
    <w:rsid w:val="00F30D33"/>
    <w:rsid w:val="00F3139D"/>
    <w:rsid w:val="00F33265"/>
    <w:rsid w:val="00F33E9F"/>
    <w:rsid w:val="00F3488A"/>
    <w:rsid w:val="00F35388"/>
    <w:rsid w:val="00F374E3"/>
    <w:rsid w:val="00F40E72"/>
    <w:rsid w:val="00F41F5F"/>
    <w:rsid w:val="00F42C0C"/>
    <w:rsid w:val="00F44D2C"/>
    <w:rsid w:val="00F45EED"/>
    <w:rsid w:val="00F55730"/>
    <w:rsid w:val="00F56022"/>
    <w:rsid w:val="00F563F7"/>
    <w:rsid w:val="00F57FD4"/>
    <w:rsid w:val="00F6288A"/>
    <w:rsid w:val="00F62AF3"/>
    <w:rsid w:val="00F62CE5"/>
    <w:rsid w:val="00F64518"/>
    <w:rsid w:val="00F64955"/>
    <w:rsid w:val="00F64EBA"/>
    <w:rsid w:val="00F661DD"/>
    <w:rsid w:val="00F83119"/>
    <w:rsid w:val="00F84013"/>
    <w:rsid w:val="00F92D38"/>
    <w:rsid w:val="00F93450"/>
    <w:rsid w:val="00F94949"/>
    <w:rsid w:val="00F974EE"/>
    <w:rsid w:val="00FA0D06"/>
    <w:rsid w:val="00FA2D23"/>
    <w:rsid w:val="00FA3FA8"/>
    <w:rsid w:val="00FA5FC0"/>
    <w:rsid w:val="00FA6A2D"/>
    <w:rsid w:val="00FA7336"/>
    <w:rsid w:val="00FB111D"/>
    <w:rsid w:val="00FB1810"/>
    <w:rsid w:val="00FB1FF5"/>
    <w:rsid w:val="00FB233E"/>
    <w:rsid w:val="00FB3428"/>
    <w:rsid w:val="00FC2E48"/>
    <w:rsid w:val="00FC3A3C"/>
    <w:rsid w:val="00FC4AE4"/>
    <w:rsid w:val="00FC7C3F"/>
    <w:rsid w:val="00FD40CB"/>
    <w:rsid w:val="00FD5D07"/>
    <w:rsid w:val="00FD6B32"/>
    <w:rsid w:val="00FD6E85"/>
    <w:rsid w:val="00FE23C2"/>
    <w:rsid w:val="00FE28A2"/>
    <w:rsid w:val="00FF180D"/>
    <w:rsid w:val="00FF44F1"/>
    <w:rsid w:val="00FF5624"/>
    <w:rsid w:val="00FF6DE6"/>
    <w:rsid w:val="00FF79CF"/>
    <w:rsid w:val="01181AF0"/>
    <w:rsid w:val="02541899"/>
    <w:rsid w:val="025D724D"/>
    <w:rsid w:val="02AF2518"/>
    <w:rsid w:val="032D7AD4"/>
    <w:rsid w:val="035A7126"/>
    <w:rsid w:val="040B0C1C"/>
    <w:rsid w:val="041D6B3D"/>
    <w:rsid w:val="04972DF6"/>
    <w:rsid w:val="05B60C2E"/>
    <w:rsid w:val="063B202C"/>
    <w:rsid w:val="070A5094"/>
    <w:rsid w:val="071C3D08"/>
    <w:rsid w:val="07690A3E"/>
    <w:rsid w:val="081C366B"/>
    <w:rsid w:val="084602A2"/>
    <w:rsid w:val="094A4221"/>
    <w:rsid w:val="0950318F"/>
    <w:rsid w:val="09917052"/>
    <w:rsid w:val="09C52F47"/>
    <w:rsid w:val="0A112B79"/>
    <w:rsid w:val="0A2F45CC"/>
    <w:rsid w:val="0B4026AB"/>
    <w:rsid w:val="0BCB42C0"/>
    <w:rsid w:val="0BFA7A8A"/>
    <w:rsid w:val="0C84335D"/>
    <w:rsid w:val="0CF92D38"/>
    <w:rsid w:val="0D186A25"/>
    <w:rsid w:val="0E146E51"/>
    <w:rsid w:val="0E5162F6"/>
    <w:rsid w:val="0E65103F"/>
    <w:rsid w:val="0F0524DB"/>
    <w:rsid w:val="0FB575B4"/>
    <w:rsid w:val="102E7066"/>
    <w:rsid w:val="10455EDD"/>
    <w:rsid w:val="10E16C08"/>
    <w:rsid w:val="11305D40"/>
    <w:rsid w:val="11B47461"/>
    <w:rsid w:val="12957C2C"/>
    <w:rsid w:val="134369FC"/>
    <w:rsid w:val="13632368"/>
    <w:rsid w:val="13862F19"/>
    <w:rsid w:val="14ED1DB9"/>
    <w:rsid w:val="15220F50"/>
    <w:rsid w:val="16A15B8A"/>
    <w:rsid w:val="16E00B16"/>
    <w:rsid w:val="171329D9"/>
    <w:rsid w:val="1725380F"/>
    <w:rsid w:val="19044F98"/>
    <w:rsid w:val="194951AE"/>
    <w:rsid w:val="194B30F6"/>
    <w:rsid w:val="1A576285"/>
    <w:rsid w:val="1A75130A"/>
    <w:rsid w:val="1AA15195"/>
    <w:rsid w:val="1B2E1C3B"/>
    <w:rsid w:val="1BCA2755"/>
    <w:rsid w:val="1C4A6CE8"/>
    <w:rsid w:val="1D0A47EF"/>
    <w:rsid w:val="1D2B5887"/>
    <w:rsid w:val="1DC844B8"/>
    <w:rsid w:val="1EDB2EB0"/>
    <w:rsid w:val="1EF81A3A"/>
    <w:rsid w:val="1F4324E5"/>
    <w:rsid w:val="1FFD57D7"/>
    <w:rsid w:val="20271E3F"/>
    <w:rsid w:val="207058BB"/>
    <w:rsid w:val="21CE20A6"/>
    <w:rsid w:val="226D33D7"/>
    <w:rsid w:val="22AA27C3"/>
    <w:rsid w:val="231B5FFB"/>
    <w:rsid w:val="238C0BFA"/>
    <w:rsid w:val="243E3438"/>
    <w:rsid w:val="24821172"/>
    <w:rsid w:val="24B473C2"/>
    <w:rsid w:val="25337D29"/>
    <w:rsid w:val="25561662"/>
    <w:rsid w:val="25A252DA"/>
    <w:rsid w:val="25B349AD"/>
    <w:rsid w:val="26014EEF"/>
    <w:rsid w:val="26886044"/>
    <w:rsid w:val="26BE3C38"/>
    <w:rsid w:val="26C102FE"/>
    <w:rsid w:val="26F21CB8"/>
    <w:rsid w:val="27DB602D"/>
    <w:rsid w:val="27E209EB"/>
    <w:rsid w:val="280272AE"/>
    <w:rsid w:val="281E009E"/>
    <w:rsid w:val="289339E8"/>
    <w:rsid w:val="28C13F66"/>
    <w:rsid w:val="2956295F"/>
    <w:rsid w:val="29DB2BB8"/>
    <w:rsid w:val="2B303B05"/>
    <w:rsid w:val="2B570BC1"/>
    <w:rsid w:val="2BC7651F"/>
    <w:rsid w:val="2BEF63BF"/>
    <w:rsid w:val="2C5348C6"/>
    <w:rsid w:val="2D334C7A"/>
    <w:rsid w:val="2D8F2ACF"/>
    <w:rsid w:val="2DB23588"/>
    <w:rsid w:val="2E010FEB"/>
    <w:rsid w:val="2E410A8B"/>
    <w:rsid w:val="2ECB2B1C"/>
    <w:rsid w:val="2F7A0319"/>
    <w:rsid w:val="2F942C0D"/>
    <w:rsid w:val="31184CE2"/>
    <w:rsid w:val="31CB0024"/>
    <w:rsid w:val="336A7DE4"/>
    <w:rsid w:val="33D9561C"/>
    <w:rsid w:val="33EC6323"/>
    <w:rsid w:val="348F3017"/>
    <w:rsid w:val="34AE060E"/>
    <w:rsid w:val="34B520A1"/>
    <w:rsid w:val="354D769E"/>
    <w:rsid w:val="35E05D71"/>
    <w:rsid w:val="3640255C"/>
    <w:rsid w:val="36501A5C"/>
    <w:rsid w:val="3656097D"/>
    <w:rsid w:val="36F053D1"/>
    <w:rsid w:val="388D7291"/>
    <w:rsid w:val="38921367"/>
    <w:rsid w:val="38AB628A"/>
    <w:rsid w:val="39186FB8"/>
    <w:rsid w:val="397E2A3C"/>
    <w:rsid w:val="39A95EA5"/>
    <w:rsid w:val="3B12635A"/>
    <w:rsid w:val="3BC65B04"/>
    <w:rsid w:val="3D5F0380"/>
    <w:rsid w:val="3D834872"/>
    <w:rsid w:val="3E3F7600"/>
    <w:rsid w:val="3EFA4EDE"/>
    <w:rsid w:val="3F023A45"/>
    <w:rsid w:val="3F3306AA"/>
    <w:rsid w:val="3FC8147E"/>
    <w:rsid w:val="403605CA"/>
    <w:rsid w:val="40667BAC"/>
    <w:rsid w:val="416318D6"/>
    <w:rsid w:val="41FB70B6"/>
    <w:rsid w:val="42223B62"/>
    <w:rsid w:val="42521FE7"/>
    <w:rsid w:val="42D439EB"/>
    <w:rsid w:val="43AD40A1"/>
    <w:rsid w:val="43C46303"/>
    <w:rsid w:val="440F1FCF"/>
    <w:rsid w:val="441063BE"/>
    <w:rsid w:val="459A7D41"/>
    <w:rsid w:val="459D5461"/>
    <w:rsid w:val="466B4CCB"/>
    <w:rsid w:val="46AF5D64"/>
    <w:rsid w:val="47182843"/>
    <w:rsid w:val="47A0472C"/>
    <w:rsid w:val="48650858"/>
    <w:rsid w:val="490676CC"/>
    <w:rsid w:val="491632EF"/>
    <w:rsid w:val="494E73C6"/>
    <w:rsid w:val="4A076836"/>
    <w:rsid w:val="4AC20DEF"/>
    <w:rsid w:val="4ADD54A4"/>
    <w:rsid w:val="4AF3760A"/>
    <w:rsid w:val="4CAF119F"/>
    <w:rsid w:val="4CD07E20"/>
    <w:rsid w:val="4D421633"/>
    <w:rsid w:val="4D9B096D"/>
    <w:rsid w:val="4E420176"/>
    <w:rsid w:val="4E6E12D1"/>
    <w:rsid w:val="4ECB6CE7"/>
    <w:rsid w:val="4FB77C57"/>
    <w:rsid w:val="4FC61341"/>
    <w:rsid w:val="4FC65372"/>
    <w:rsid w:val="50191010"/>
    <w:rsid w:val="509744D0"/>
    <w:rsid w:val="50A818FD"/>
    <w:rsid w:val="50CF1F80"/>
    <w:rsid w:val="50D30B56"/>
    <w:rsid w:val="50DF6E35"/>
    <w:rsid w:val="50E33265"/>
    <w:rsid w:val="515D338B"/>
    <w:rsid w:val="517A30B5"/>
    <w:rsid w:val="518741CF"/>
    <w:rsid w:val="51B71CD0"/>
    <w:rsid w:val="53581ECC"/>
    <w:rsid w:val="53D25EC7"/>
    <w:rsid w:val="54B723E5"/>
    <w:rsid w:val="550D0EFA"/>
    <w:rsid w:val="553271D3"/>
    <w:rsid w:val="55D7101E"/>
    <w:rsid w:val="55DC7060"/>
    <w:rsid w:val="560D43F4"/>
    <w:rsid w:val="56764C4B"/>
    <w:rsid w:val="568A33D2"/>
    <w:rsid w:val="57496A43"/>
    <w:rsid w:val="58190077"/>
    <w:rsid w:val="58915279"/>
    <w:rsid w:val="590F4D05"/>
    <w:rsid w:val="5A0D614D"/>
    <w:rsid w:val="5A5E205D"/>
    <w:rsid w:val="5B951E37"/>
    <w:rsid w:val="5D621558"/>
    <w:rsid w:val="5D764BF5"/>
    <w:rsid w:val="5E186BEC"/>
    <w:rsid w:val="5E3E1868"/>
    <w:rsid w:val="5E4360A4"/>
    <w:rsid w:val="5E4644A3"/>
    <w:rsid w:val="5E47369C"/>
    <w:rsid w:val="5E921EF7"/>
    <w:rsid w:val="5EF046D1"/>
    <w:rsid w:val="5F3202A9"/>
    <w:rsid w:val="60871710"/>
    <w:rsid w:val="6193664B"/>
    <w:rsid w:val="619A462F"/>
    <w:rsid w:val="61A849D7"/>
    <w:rsid w:val="62746F8C"/>
    <w:rsid w:val="62F613FB"/>
    <w:rsid w:val="63082288"/>
    <w:rsid w:val="6358600B"/>
    <w:rsid w:val="645979BA"/>
    <w:rsid w:val="64D3298A"/>
    <w:rsid w:val="653E71C1"/>
    <w:rsid w:val="65C6294A"/>
    <w:rsid w:val="66282645"/>
    <w:rsid w:val="6664416E"/>
    <w:rsid w:val="66A97935"/>
    <w:rsid w:val="66FD14BE"/>
    <w:rsid w:val="67B40CCA"/>
    <w:rsid w:val="680A083D"/>
    <w:rsid w:val="68A214B2"/>
    <w:rsid w:val="68CC3DE5"/>
    <w:rsid w:val="69FD1958"/>
    <w:rsid w:val="6A030F8A"/>
    <w:rsid w:val="6A284AFB"/>
    <w:rsid w:val="6A4549C2"/>
    <w:rsid w:val="6C286E5A"/>
    <w:rsid w:val="6CC94E87"/>
    <w:rsid w:val="6D74400F"/>
    <w:rsid w:val="6E2521FF"/>
    <w:rsid w:val="6E4A2494"/>
    <w:rsid w:val="6E9A2524"/>
    <w:rsid w:val="6EDA00EA"/>
    <w:rsid w:val="6EF122F8"/>
    <w:rsid w:val="6F287DF0"/>
    <w:rsid w:val="6F2A62BE"/>
    <w:rsid w:val="6F6055DD"/>
    <w:rsid w:val="6F9C2BEE"/>
    <w:rsid w:val="6FBF12B5"/>
    <w:rsid w:val="6FD015F1"/>
    <w:rsid w:val="70BF4F1A"/>
    <w:rsid w:val="710E3D73"/>
    <w:rsid w:val="712426B0"/>
    <w:rsid w:val="712A0DDD"/>
    <w:rsid w:val="722D4412"/>
    <w:rsid w:val="72366D15"/>
    <w:rsid w:val="72FA02A7"/>
    <w:rsid w:val="73467FEC"/>
    <w:rsid w:val="73EE020B"/>
    <w:rsid w:val="747F0780"/>
    <w:rsid w:val="75213AA4"/>
    <w:rsid w:val="752357EC"/>
    <w:rsid w:val="75601E9E"/>
    <w:rsid w:val="761148C4"/>
    <w:rsid w:val="764B12EC"/>
    <w:rsid w:val="76CC1F0A"/>
    <w:rsid w:val="779C50F7"/>
    <w:rsid w:val="78F150D2"/>
    <w:rsid w:val="79BE0383"/>
    <w:rsid w:val="7A5255C5"/>
    <w:rsid w:val="7B220774"/>
    <w:rsid w:val="7B2C1AEF"/>
    <w:rsid w:val="7C024165"/>
    <w:rsid w:val="7C0864CF"/>
    <w:rsid w:val="7C6A6B99"/>
    <w:rsid w:val="7D170552"/>
    <w:rsid w:val="7DEB6BF0"/>
    <w:rsid w:val="7E2E5D2F"/>
    <w:rsid w:val="7EFE7CAE"/>
    <w:rsid w:val="7F556C75"/>
    <w:rsid w:val="7F5F086D"/>
    <w:rsid w:val="7F8C0C2D"/>
    <w:rsid w:val="7FD91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7398A"/>
  <w15:docId w15:val="{05C1D52B-24A5-4A72-8DCB-F6F668312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qFormat/>
    <w:pPr>
      <w:numPr>
        <w:ilvl w:val="1"/>
      </w:numPr>
      <w:outlineLvl w:val="1"/>
    </w:pPr>
    <w:rPr>
      <w:sz w:val="24"/>
    </w:rPr>
  </w:style>
  <w:style w:type="paragraph" w:styleId="3">
    <w:name w:val="heading 3"/>
    <w:basedOn w:val="a"/>
    <w:next w:val="a"/>
    <w:qFormat/>
    <w:pPr>
      <w:outlineLvl w:val="2"/>
    </w:pPr>
  </w:style>
  <w:style w:type="paragraph" w:styleId="4">
    <w:name w:val="heading 4"/>
    <w:basedOn w:val="3"/>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uiPriority w:val="99"/>
    <w:semiHidden/>
    <w:unhideWhenUsed/>
    <w:qFormat/>
    <w:pPr>
      <w:ind w:leftChars="200" w:left="100"/>
    </w:pPr>
  </w:style>
  <w:style w:type="paragraph" w:styleId="a3">
    <w:name w:val="List"/>
    <w:basedOn w:val="a"/>
    <w:uiPriority w:val="99"/>
    <w:semiHidden/>
    <w:unhideWhenUsed/>
    <w:qFormat/>
    <w:pPr>
      <w:ind w:left="200" w:hangingChars="200" w:hanging="200"/>
      <w:contextualSpacing/>
    </w:pPr>
  </w:style>
  <w:style w:type="paragraph" w:styleId="a4">
    <w:name w:val="annotation text"/>
    <w:basedOn w:val="a"/>
    <w:link w:val="a5"/>
    <w:qFormat/>
    <w:pPr>
      <w:tabs>
        <w:tab w:val="left" w:pos="1418"/>
        <w:tab w:val="left" w:pos="4678"/>
        <w:tab w:val="left" w:pos="5954"/>
        <w:tab w:val="left" w:pos="7088"/>
      </w:tabs>
      <w:spacing w:after="240"/>
    </w:pPr>
    <w:rPr>
      <w:rFonts w:ascii="Arial" w:hAnsi="Arial"/>
    </w:rPr>
  </w:style>
  <w:style w:type="paragraph" w:styleId="a6">
    <w:name w:val="Body Text"/>
    <w:basedOn w:val="a"/>
    <w:semiHidden/>
    <w:qFormat/>
    <w:rPr>
      <w:rFonts w:ascii="Arial" w:hAnsi="Arial" w:cs="Arial"/>
      <w:color w:val="FF0000"/>
    </w:r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50">
    <w:name w:val="List 5"/>
    <w:basedOn w:val="40"/>
    <w:qFormat/>
    <w:pPr>
      <w:ind w:left="1702"/>
    </w:pPr>
  </w:style>
  <w:style w:type="paragraph" w:styleId="40">
    <w:name w:val="List 4"/>
    <w:basedOn w:val="30"/>
    <w:qFormat/>
    <w:pPr>
      <w:ind w:left="1418"/>
    </w:pPr>
  </w:style>
  <w:style w:type="paragraph" w:styleId="ab">
    <w:name w:val="Normal (Web)"/>
    <w:basedOn w:val="a"/>
    <w:uiPriority w:val="99"/>
    <w:unhideWhenUsed/>
    <w:qFormat/>
    <w:pPr>
      <w:spacing w:before="100" w:beforeAutospacing="1" w:after="100" w:afterAutospacing="1"/>
    </w:pPr>
    <w:rPr>
      <w:sz w:val="24"/>
      <w:szCs w:val="24"/>
    </w:rPr>
  </w:style>
  <w:style w:type="paragraph" w:styleId="ac">
    <w:name w:val="annotation subject"/>
    <w:basedOn w:val="a4"/>
    <w:next w:val="a4"/>
    <w:link w:val="ad"/>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e">
    <w:name w:val="Table Grid"/>
    <w:basedOn w:val="a1"/>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basedOn w:val="a0"/>
    <w:semiHidden/>
    <w:qFormat/>
  </w:style>
  <w:style w:type="character" w:styleId="af1">
    <w:name w:val="Emphasis"/>
    <w:basedOn w:val="a0"/>
    <w:uiPriority w:val="20"/>
    <w:qFormat/>
    <w:rPr>
      <w:i/>
      <w:iCs/>
    </w:rPr>
  </w:style>
  <w:style w:type="character" w:styleId="af2">
    <w:name w:val="annotation reference"/>
    <w:basedOn w:val="a0"/>
    <w:qFormat/>
    <w:rPr>
      <w:sz w:val="16"/>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3">
    <w:name w:val="List Paragraph"/>
    <w:basedOn w:val="a"/>
    <w:link w:val="af4"/>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5">
    <w:name w:val="Quote"/>
    <w:basedOn w:val="a"/>
    <w:next w:val="a"/>
    <w:link w:val="af6"/>
    <w:uiPriority w:val="29"/>
    <w:qFormat/>
    <w:pPr>
      <w:spacing w:before="200" w:after="160"/>
      <w:ind w:left="864" w:right="864"/>
      <w:jc w:val="center"/>
    </w:pPr>
    <w:rPr>
      <w:i/>
      <w:iCs/>
      <w:color w:val="404040"/>
    </w:rPr>
  </w:style>
  <w:style w:type="character" w:customStyle="1" w:styleId="af6">
    <w:name w:val="引用 字符"/>
    <w:link w:val="af5"/>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7">
    <w:name w:val="No Spacing"/>
    <w:uiPriority w:val="1"/>
    <w:qFormat/>
    <w:rPr>
      <w:rFonts w:eastAsia="Times New Roman"/>
      <w:lang w:val="en-GB" w:eastAsia="en-US"/>
    </w:rPr>
  </w:style>
  <w:style w:type="character" w:customStyle="1" w:styleId="af4">
    <w:name w:val="列表段落 字符"/>
    <w:link w:val="af3"/>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a5">
    <w:name w:val="批注文字 字符"/>
    <w:link w:val="a4"/>
    <w:uiPriority w:val="99"/>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3"/>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0"/>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8">
    <w:name w:val="Placeholder Text"/>
    <w:basedOn w:val="a0"/>
    <w:uiPriority w:val="99"/>
    <w:semiHidden/>
    <w:qFormat/>
    <w:rPr>
      <w:color w:val="808080"/>
    </w:rPr>
  </w:style>
  <w:style w:type="character" w:customStyle="1" w:styleId="ad">
    <w:name w:val="批注主题 字符"/>
    <w:basedOn w:val="a5"/>
    <w:link w:val="ac"/>
    <w:uiPriority w:val="99"/>
    <w:semiHidden/>
    <w:qFormat/>
    <w:rPr>
      <w:rFonts w:ascii="Arial" w:eastAsia="宋体" w:hAnsi="Arial"/>
      <w:b/>
      <w:bCs/>
      <w:lang w:val="en-GB" w:eastAsia="en-US"/>
    </w:rPr>
  </w:style>
  <w:style w:type="paragraph" w:customStyle="1" w:styleId="StyleHeading1H1h1appheading1l1MemoHeading1h11h12h13h">
    <w:name w:val="Style Heading 1H1h1app heading 1l1Memo Heading 1h11h12h13h..."/>
    <w:basedOn w:val="1"/>
    <w:qFormat/>
    <w:pPr>
      <w:keepNext w:val="0"/>
      <w:widowControl w:val="0"/>
      <w:numPr>
        <w:numId w:val="8"/>
      </w:numPr>
      <w:pBdr>
        <w:top w:val="none" w:sz="0" w:space="0" w:color="auto"/>
      </w:pBdr>
      <w:snapToGrid/>
      <w:spacing w:before="240" w:after="60"/>
      <w:jc w:val="left"/>
    </w:pPr>
    <w:rPr>
      <w:rFonts w:ascii="Helvetica" w:eastAsia="Times New Roman" w:hAnsi="Helvetica"/>
      <w:b/>
      <w:bCs/>
      <w:kern w:val="32"/>
      <w:lang w:val="en-US"/>
    </w:rPr>
  </w:style>
  <w:style w:type="paragraph" w:customStyle="1" w:styleId="af9">
    <w:name w:val="列表段"/>
    <w:basedOn w:val="a"/>
    <w:next w:val="af3"/>
    <w:uiPriority w:val="34"/>
    <w:qFormat/>
    <w:pPr>
      <w:snapToGrid/>
      <w:spacing w:after="0"/>
      <w:ind w:leftChars="400" w:left="840"/>
      <w:jc w:val="left"/>
    </w:pPr>
    <w:rPr>
      <w:rFonts w:ascii="Times" w:eastAsia="Batang" w:hAnsi="Times"/>
      <w:szCs w:val="24"/>
    </w:rPr>
  </w:style>
  <w:style w:type="character" w:customStyle="1" w:styleId="TALCar">
    <w:name w:val="TAL Car"/>
    <w:link w:val="TAL"/>
    <w:qFormat/>
    <w:rPr>
      <w:rFonts w:ascii="Arial" w:eastAsia="宋体" w:hAnsi="Arial"/>
      <w:sz w:val="18"/>
      <w:lang w:val="en-GB" w:eastAsia="en-US"/>
    </w:rPr>
  </w:style>
  <w:style w:type="character" w:customStyle="1" w:styleId="B1Char">
    <w:name w:val="B1 Char"/>
    <w:qFormat/>
    <w:rPr>
      <w:rFonts w:eastAsia="Times New Roman"/>
    </w:rPr>
  </w:style>
  <w:style w:type="character" w:customStyle="1" w:styleId="15">
    <w:name w:val="15"/>
    <w:basedOn w:val="a0"/>
    <w:qFormat/>
    <w:rPr>
      <w:rFonts w:ascii="Times New Roman" w:hAnsi="Times New Roman" w:cs="Times New Roman" w:hint="default"/>
    </w:rPr>
  </w:style>
  <w:style w:type="paragraph" w:customStyle="1" w:styleId="21">
    <w:name w:val="列出段落2"/>
    <w:basedOn w:val="a"/>
    <w:next w:val="af3"/>
    <w:uiPriority w:val="34"/>
    <w:qFormat/>
    <w:pPr>
      <w:snapToGrid/>
      <w:spacing w:after="0"/>
      <w:ind w:leftChars="400" w:left="840"/>
      <w:jc w:val="left"/>
    </w:pPr>
    <w:rPr>
      <w:rFonts w:ascii="Times" w:eastAsia="Batang" w:hAnsi="Times"/>
      <w:szCs w:val="24"/>
    </w:rPr>
  </w:style>
  <w:style w:type="paragraph" w:customStyle="1" w:styleId="Comments">
    <w:name w:val="Comments"/>
    <w:basedOn w:val="a"/>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Figure">
    <w:name w:val="Figure"/>
    <w:basedOn w:val="a"/>
    <w:qFormat/>
    <w:pPr>
      <w:numPr>
        <w:numId w:val="9"/>
      </w:numPr>
      <w:snapToGrid/>
      <w:spacing w:after="180"/>
      <w:jc w:val="center"/>
    </w:pPr>
    <w:rPr>
      <w:rFonts w:eastAsiaTheme="minorEastAsia"/>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a"/>
    <w:qFormat/>
    <w:pPr>
      <w:numPr>
        <w:numId w:val="10"/>
      </w:numPr>
      <w:overflowPunct w:val="0"/>
      <w:autoSpaceDE w:val="0"/>
      <w:autoSpaceDN w:val="0"/>
      <w:adjustRightInd w:val="0"/>
      <w:snapToGrid/>
      <w:textAlignment w:val="baseline"/>
    </w:pPr>
    <w:rPr>
      <w:rFonts w:eastAsia="MS Mincho"/>
      <w:sz w:val="24"/>
      <w:lang w:val="en-US" w:eastAsia="en-GB"/>
    </w:rPr>
  </w:style>
  <w:style w:type="character" w:customStyle="1" w:styleId="apple-converted-space">
    <w:name w:val="apple-converted-space"/>
    <w:basedOn w:val="a0"/>
    <w:qFormat/>
  </w:style>
  <w:style w:type="paragraph" w:customStyle="1" w:styleId="EQ">
    <w:name w:val="EQ"/>
    <w:basedOn w:val="a"/>
    <w:next w:val="a"/>
    <w:qFormat/>
    <w:pPr>
      <w:keepLines/>
      <w:tabs>
        <w:tab w:val="center" w:pos="4536"/>
        <w:tab w:val="right" w:pos="9072"/>
      </w:tabs>
      <w:snapToGrid/>
      <w:spacing w:after="180"/>
      <w:jc w:val="left"/>
    </w:pPr>
    <w:rPr>
      <w:rFonts w:eastAsiaTheme="minorEastAsia"/>
    </w:rPr>
  </w:style>
  <w:style w:type="paragraph" w:customStyle="1" w:styleId="B3">
    <w:name w:val="B3"/>
    <w:basedOn w:val="30"/>
    <w:link w:val="B3Char"/>
    <w:qFormat/>
    <w:pPr>
      <w:snapToGrid/>
      <w:spacing w:after="180"/>
      <w:ind w:hanging="284"/>
      <w:jc w:val="left"/>
    </w:pPr>
  </w:style>
  <w:style w:type="paragraph" w:customStyle="1" w:styleId="B4">
    <w:name w:val="B4"/>
    <w:basedOn w:val="40"/>
    <w:link w:val="B4Char"/>
    <w:qFormat/>
    <w:pPr>
      <w:snapToGrid/>
      <w:spacing w:after="180"/>
      <w:ind w:hanging="284"/>
      <w:jc w:val="left"/>
    </w:p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character" w:customStyle="1" w:styleId="TACChar">
    <w:name w:val="TAC Char"/>
    <w:link w:val="TAC"/>
    <w:qFormat/>
    <w:locked/>
    <w:rPr>
      <w:rFonts w:ascii="Arial" w:eastAsia="宋体" w:hAnsi="Arial"/>
      <w:sz w:val="18"/>
      <w:lang w:val="en-GB" w:eastAsia="en-US"/>
    </w:rPr>
  </w:style>
  <w:style w:type="paragraph" w:customStyle="1" w:styleId="afa">
    <w:name w:val="—ñ弌’"/>
    <w:basedOn w:val="a"/>
    <w:next w:val="af3"/>
    <w:uiPriority w:val="34"/>
    <w:qFormat/>
    <w:pPr>
      <w:snapToGrid/>
      <w:spacing w:after="0"/>
      <w:ind w:leftChars="400" w:left="840"/>
      <w:jc w:val="left"/>
    </w:pPr>
    <w:rPr>
      <w:rFonts w:ascii="Times" w:eastAsia="Batang" w:hAnsi="Times"/>
      <w:szCs w:val="24"/>
    </w:rPr>
  </w:style>
  <w:style w:type="paragraph" w:customStyle="1" w:styleId="bullet">
    <w:name w:val="bullet"/>
    <w:basedOn w:val="af3"/>
    <w:qFormat/>
    <w:pPr>
      <w:numPr>
        <w:numId w:val="11"/>
      </w:numPr>
      <w:snapToGrid/>
      <w:spacing w:after="0"/>
      <w:contextualSpacing/>
      <w:jc w:val="left"/>
    </w:pPr>
    <w:rPr>
      <w:rFonts w:eastAsia="Times New Roman"/>
      <w:szCs w:val="24"/>
      <w:lang w:val="zh-CN" w:eastAsia="zh-CN"/>
    </w:rPr>
  </w:style>
  <w:style w:type="character" w:customStyle="1" w:styleId="Char1">
    <w:name w:val="列出段落 Char1"/>
    <w:uiPriority w:val="34"/>
    <w:qFormat/>
    <w:locked/>
    <w:rPr>
      <w:rFonts w:ascii="Times New Roman" w:eastAsia="宋体" w:hAnsi="Times New Roman" w:cs="Times New Roman"/>
      <w:kern w:val="0"/>
      <w:sz w:val="22"/>
      <w:lang w:eastAsia="en-US"/>
    </w:rPr>
  </w:style>
  <w:style w:type="character" w:customStyle="1" w:styleId="ZGSM">
    <w:name w:val="ZGSM"/>
    <w:qFormat/>
  </w:style>
  <w:style w:type="paragraph" w:customStyle="1" w:styleId="Proposal">
    <w:name w:val="Proposal"/>
    <w:basedOn w:val="a6"/>
    <w:qFormat/>
    <w:pPr>
      <w:numPr>
        <w:numId w:val="12"/>
      </w:numPr>
      <w:tabs>
        <w:tab w:val="left" w:pos="1701"/>
      </w:tabs>
    </w:pPr>
    <w:rPr>
      <w:b/>
      <w:bCs/>
    </w:rPr>
  </w:style>
  <w:style w:type="character" w:customStyle="1" w:styleId="colour">
    <w:name w:val="colour"/>
    <w:basedOn w:val="a0"/>
    <w:qFormat/>
  </w:style>
  <w:style w:type="paragraph" w:customStyle="1" w:styleId="Default">
    <w:name w:val="Default"/>
    <w:uiPriority w:val="99"/>
    <w:unhideWhenUsed/>
    <w:qFormat/>
    <w:pPr>
      <w:widowControl w:val="0"/>
      <w:autoSpaceDE w:val="0"/>
      <w:autoSpaceDN w:val="0"/>
      <w:adjustRightInd w:val="0"/>
    </w:pPr>
    <w:rPr>
      <w:rFonts w:eastAsia="Times New Roman"/>
      <w:color w:val="000000"/>
      <w:sz w:val="24"/>
      <w:szCs w:val="24"/>
    </w:rPr>
  </w:style>
  <w:style w:type="table" w:customStyle="1" w:styleId="TableGrid5">
    <w:name w:val="TableGrid5"/>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99"/>
    <w:semiHidden/>
    <w:qFormat/>
    <w:rPr>
      <w:lang w:val="en-GB" w:eastAsia="en-US"/>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afb">
    <w:name w:val="목록 단락"/>
    <w:basedOn w:val="a"/>
    <w:qFormat/>
    <w:pPr>
      <w:spacing w:before="100" w:beforeAutospacing="1" w:after="100" w:afterAutospacing="1"/>
      <w:ind w:leftChars="400" w:left="840"/>
    </w:pPr>
    <w:rPr>
      <w:rFonts w:cs="Times"/>
      <w:sz w:val="24"/>
    </w:rPr>
  </w:style>
  <w:style w:type="paragraph" w:customStyle="1" w:styleId="msolistparagraph0">
    <w:name w:val="msolistparagraph"/>
    <w:basedOn w:val="a"/>
    <w:qFormat/>
    <w:pPr>
      <w:ind w:left="720"/>
    </w:pPr>
  </w:style>
  <w:style w:type="character" w:customStyle="1" w:styleId="13">
    <w:name w:val="列表段落 字符1"/>
    <w:uiPriority w:val="34"/>
    <w:qFormat/>
    <w:rPr>
      <w:rFonts w:ascii="Times" w:eastAsia="Batang" w:hAnsi="Times" w:cs="Times"/>
      <w:szCs w:val="24"/>
    </w:rPr>
  </w:style>
  <w:style w:type="paragraph" w:customStyle="1" w:styleId="22">
    <w:name w:val="修订2"/>
    <w:hidden/>
    <w:uiPriority w:val="99"/>
    <w:semiHidden/>
    <w:qFormat/>
    <w:rPr>
      <w:lang w:val="en-GB" w:eastAsia="en-US"/>
    </w:rPr>
  </w:style>
  <w:style w:type="paragraph" w:customStyle="1" w:styleId="B5">
    <w:name w:val="B5"/>
    <w:basedOn w:val="50"/>
    <w:qFormat/>
  </w:style>
  <w:style w:type="paragraph" w:customStyle="1" w:styleId="B6">
    <w:name w:val="B6"/>
    <w:basedOn w:val="B5"/>
    <w:qFormat/>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9FBF6-9A15-497D-A9DE-D2E31D7B0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19</Pages>
  <Words>8490</Words>
  <Characters>48394</Characters>
  <Application>Microsoft Office Word</Application>
  <DocSecurity>0</DocSecurity>
  <Lines>403</Lines>
  <Paragraphs>113</Paragraphs>
  <ScaleCrop>false</ScaleCrop>
  <Company>ZTE Corporation</Company>
  <LinksUpToDate>false</LinksUpToDate>
  <CharactersWithSpaces>56771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86</cp:revision>
  <cp:lastPrinted>2002-04-23T01:10:00Z</cp:lastPrinted>
  <dcterms:created xsi:type="dcterms:W3CDTF">2024-09-12T06:51:00Z</dcterms:created>
  <dcterms:modified xsi:type="dcterms:W3CDTF">2024-09-29T11:15:00Z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C6B871001FA24F0F804B2CCFF43AA8B2</vt:lpwstr>
  </property>
</Properties>
</file>